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57A24" w14:textId="54C2874E" w:rsidR="005A086A" w:rsidRPr="00EF715A" w:rsidRDefault="00000F2E" w:rsidP="00D461A0">
      <w:pPr>
        <w:jc w:val="center"/>
        <w:outlineLvl w:val="0"/>
        <w:rPr>
          <w:rFonts w:ascii="Georgia" w:hAnsi="Georgia"/>
          <w:b/>
        </w:rPr>
      </w:pPr>
      <w:r w:rsidRPr="00EF715A">
        <w:rPr>
          <w:rFonts w:ascii="Georgia" w:hAnsi="Georgia"/>
          <w:b/>
        </w:rPr>
        <w:t>E</w:t>
      </w:r>
      <w:r w:rsidR="00131E5B" w:rsidRPr="00EF715A">
        <w:rPr>
          <w:rFonts w:ascii="Georgia" w:hAnsi="Georgia"/>
          <w:b/>
        </w:rPr>
        <w:t>nglish 4605</w:t>
      </w:r>
      <w:r w:rsidR="005A086A" w:rsidRPr="00EF715A">
        <w:rPr>
          <w:rFonts w:ascii="Georgia" w:hAnsi="Georgia"/>
          <w:b/>
        </w:rPr>
        <w:t xml:space="preserve">: </w:t>
      </w:r>
      <w:r w:rsidR="00131E5B" w:rsidRPr="00EF715A">
        <w:rPr>
          <w:rFonts w:ascii="Georgia" w:hAnsi="Georgia"/>
          <w:b/>
        </w:rPr>
        <w:t>Advanced Composition</w:t>
      </w:r>
      <w:r w:rsidR="007240B1" w:rsidRPr="00EF715A">
        <w:rPr>
          <w:rFonts w:ascii="Georgia" w:hAnsi="Georgia"/>
          <w:b/>
        </w:rPr>
        <w:t xml:space="preserve"> (Section 16666</w:t>
      </w:r>
      <w:r w:rsidR="00EC7590" w:rsidRPr="00EF715A">
        <w:rPr>
          <w:rFonts w:ascii="Georgia" w:hAnsi="Georgia"/>
          <w:b/>
        </w:rPr>
        <w:t>)</w:t>
      </w:r>
    </w:p>
    <w:p w14:paraId="0DAAF57F" w14:textId="48AFF18C" w:rsidR="005A086A" w:rsidRPr="00EF715A" w:rsidRDefault="007240B1" w:rsidP="005A086A">
      <w:pPr>
        <w:jc w:val="center"/>
        <w:rPr>
          <w:rFonts w:ascii="Georgia" w:hAnsi="Georgia"/>
        </w:rPr>
      </w:pPr>
      <w:r w:rsidRPr="00EF715A">
        <w:rPr>
          <w:rFonts w:ascii="Georgia" w:hAnsi="Georgia"/>
        </w:rPr>
        <w:t>Peck Hall 327</w:t>
      </w:r>
      <w:r w:rsidR="007F7659" w:rsidRPr="00EF715A">
        <w:rPr>
          <w:rFonts w:ascii="Georgia" w:hAnsi="Georgia"/>
        </w:rPr>
        <w:t xml:space="preserve"> |</w:t>
      </w:r>
      <w:r w:rsidR="005A086A" w:rsidRPr="00EF715A">
        <w:rPr>
          <w:rFonts w:ascii="Georgia" w:hAnsi="Georgia"/>
        </w:rPr>
        <w:t xml:space="preserve"> </w:t>
      </w:r>
      <w:r w:rsidRPr="00EF715A">
        <w:rPr>
          <w:rFonts w:ascii="Georgia" w:hAnsi="Georgia"/>
        </w:rPr>
        <w:t>Mondays &amp; Wednesdays</w:t>
      </w:r>
      <w:r w:rsidR="007F7659" w:rsidRPr="00EF715A">
        <w:rPr>
          <w:rFonts w:ascii="Georgia" w:hAnsi="Georgia"/>
        </w:rPr>
        <w:t xml:space="preserve"> |</w:t>
      </w:r>
      <w:r w:rsidRPr="00EF715A">
        <w:rPr>
          <w:rFonts w:ascii="Georgia" w:hAnsi="Georgia"/>
        </w:rPr>
        <w:t xml:space="preserve"> 12:40 – 2:05</w:t>
      </w:r>
      <w:r w:rsidR="00D723DE" w:rsidRPr="00EF715A">
        <w:rPr>
          <w:rFonts w:ascii="Georgia" w:hAnsi="Georgia"/>
        </w:rPr>
        <w:t xml:space="preserve"> p</w:t>
      </w:r>
      <w:r w:rsidR="005A086A" w:rsidRPr="00EF715A">
        <w:rPr>
          <w:rFonts w:ascii="Georgia" w:hAnsi="Georgia"/>
        </w:rPr>
        <w:t>.m.</w:t>
      </w:r>
    </w:p>
    <w:p w14:paraId="6C1ABB94" w14:textId="20D2685F" w:rsidR="005A086A" w:rsidRPr="00EF715A" w:rsidRDefault="005A086A" w:rsidP="00D461A0">
      <w:pPr>
        <w:jc w:val="center"/>
        <w:outlineLvl w:val="0"/>
        <w:rPr>
          <w:rFonts w:ascii="Georgia" w:hAnsi="Georgia"/>
        </w:rPr>
      </w:pPr>
      <w:r w:rsidRPr="00EF715A">
        <w:rPr>
          <w:rFonts w:ascii="Georgia" w:hAnsi="Georgia"/>
        </w:rPr>
        <w:t xml:space="preserve">Instructor: </w:t>
      </w:r>
      <w:r w:rsidR="007240B1" w:rsidRPr="00EF715A">
        <w:rPr>
          <w:rFonts w:ascii="Georgia" w:hAnsi="Georgia"/>
        </w:rPr>
        <w:t xml:space="preserve">Dr. </w:t>
      </w:r>
      <w:r w:rsidRPr="00EF715A">
        <w:rPr>
          <w:rFonts w:ascii="Georgia" w:hAnsi="Georgia"/>
        </w:rPr>
        <w:t>Eric Detweiler</w:t>
      </w:r>
    </w:p>
    <w:p w14:paraId="270D47F6" w14:textId="061DF4DF" w:rsidR="0085580D" w:rsidRPr="00EF715A" w:rsidRDefault="005A086A" w:rsidP="00D461A0">
      <w:pPr>
        <w:jc w:val="center"/>
        <w:outlineLvl w:val="0"/>
        <w:rPr>
          <w:rFonts w:ascii="Georgia" w:hAnsi="Georgia"/>
        </w:rPr>
      </w:pPr>
      <w:r w:rsidRPr="00EF715A">
        <w:rPr>
          <w:rFonts w:ascii="Georgia" w:hAnsi="Georgia"/>
        </w:rPr>
        <w:t>Email:</w:t>
      </w:r>
      <w:r w:rsidR="001563C5" w:rsidRPr="00EF715A">
        <w:rPr>
          <w:rFonts w:ascii="Georgia" w:hAnsi="Georgia"/>
        </w:rPr>
        <w:t xml:space="preserve"> </w:t>
      </w:r>
      <w:hyperlink r:id="rId8" w:history="1">
        <w:r w:rsidR="00F56573" w:rsidRPr="00EF715A">
          <w:rPr>
            <w:rStyle w:val="Hyperlink"/>
            <w:rFonts w:ascii="Georgia" w:hAnsi="Georgia"/>
          </w:rPr>
          <w:t>eric.detweiler@mtsu.edu</w:t>
        </w:r>
      </w:hyperlink>
      <w:r w:rsidR="00F56573" w:rsidRPr="00EF715A">
        <w:rPr>
          <w:rFonts w:ascii="Georgia" w:hAnsi="Georgia"/>
        </w:rPr>
        <w:t xml:space="preserve"> | </w:t>
      </w:r>
      <w:r w:rsidRPr="00EF715A">
        <w:rPr>
          <w:rFonts w:ascii="Georgia" w:hAnsi="Georgia"/>
        </w:rPr>
        <w:t xml:space="preserve">Office: Peck </w:t>
      </w:r>
      <w:r w:rsidR="00094EBF" w:rsidRPr="00EF715A">
        <w:rPr>
          <w:rFonts w:ascii="Georgia" w:hAnsi="Georgia"/>
        </w:rPr>
        <w:t xml:space="preserve">Hall </w:t>
      </w:r>
      <w:r w:rsidRPr="00EF715A">
        <w:rPr>
          <w:rFonts w:ascii="Georgia" w:hAnsi="Georgia"/>
        </w:rPr>
        <w:t>376</w:t>
      </w:r>
      <w:r w:rsidR="00F56573" w:rsidRPr="00EF715A">
        <w:rPr>
          <w:rFonts w:ascii="Georgia" w:hAnsi="Georgia"/>
        </w:rPr>
        <w:t xml:space="preserve"> | </w:t>
      </w:r>
      <w:r w:rsidR="0085580D" w:rsidRPr="00EF715A">
        <w:rPr>
          <w:rFonts w:ascii="Georgia" w:hAnsi="Georgia"/>
        </w:rPr>
        <w:t>Office Phone: (615) 898-2585</w:t>
      </w:r>
    </w:p>
    <w:p w14:paraId="144B8C40" w14:textId="77777777" w:rsidR="007240B1" w:rsidRPr="00EF715A" w:rsidRDefault="005A086A" w:rsidP="007240B1">
      <w:pPr>
        <w:jc w:val="center"/>
        <w:outlineLvl w:val="0"/>
        <w:rPr>
          <w:rFonts w:ascii="Georgia" w:hAnsi="Georgia"/>
        </w:rPr>
      </w:pPr>
      <w:r w:rsidRPr="00EF715A">
        <w:rPr>
          <w:rFonts w:ascii="Georgia" w:hAnsi="Georgia"/>
        </w:rPr>
        <w:t>Office Hours:</w:t>
      </w:r>
      <w:r w:rsidR="00036300" w:rsidRPr="00EF715A">
        <w:rPr>
          <w:rFonts w:ascii="Georgia" w:hAnsi="Georgia"/>
        </w:rPr>
        <w:t xml:space="preserve"> </w:t>
      </w:r>
      <w:r w:rsidR="007240B1" w:rsidRPr="00EF715A">
        <w:rPr>
          <w:rFonts w:ascii="Georgia" w:hAnsi="Georgia"/>
        </w:rPr>
        <w:t>Mondays &amp; Wednesdays 2:15-3:15, Fridays 11:30-2:30,</w:t>
      </w:r>
    </w:p>
    <w:p w14:paraId="020F1DA1" w14:textId="31502215" w:rsidR="00094EBF" w:rsidRPr="00EF715A" w:rsidRDefault="007240B1" w:rsidP="007240B1">
      <w:pPr>
        <w:jc w:val="center"/>
        <w:outlineLvl w:val="0"/>
        <w:rPr>
          <w:rFonts w:ascii="Georgia" w:hAnsi="Georgia"/>
        </w:rPr>
      </w:pPr>
      <w:r w:rsidRPr="00EF715A">
        <w:rPr>
          <w:rFonts w:ascii="Georgia" w:hAnsi="Georgia"/>
        </w:rPr>
        <w:t>and by appointment</w:t>
      </w:r>
    </w:p>
    <w:p w14:paraId="18F053AD" w14:textId="42052F86" w:rsidR="00094EBF" w:rsidRPr="00EF715A" w:rsidRDefault="00094EBF" w:rsidP="00D461A0">
      <w:pPr>
        <w:outlineLvl w:val="0"/>
        <w:rPr>
          <w:rFonts w:ascii="Georgia" w:hAnsi="Georgia"/>
          <w:b/>
        </w:rPr>
      </w:pPr>
      <w:r w:rsidRPr="00EF715A">
        <w:rPr>
          <w:rFonts w:ascii="Georgia" w:hAnsi="Georgia"/>
          <w:b/>
        </w:rPr>
        <w:t>Prerequisites</w:t>
      </w:r>
    </w:p>
    <w:p w14:paraId="3990A394" w14:textId="6610805D" w:rsidR="00094EBF" w:rsidRPr="00EF715A" w:rsidRDefault="00F46F7E" w:rsidP="005A086A">
      <w:pPr>
        <w:rPr>
          <w:rFonts w:ascii="Georgia" w:hAnsi="Georgia"/>
        </w:rPr>
      </w:pPr>
      <w:r w:rsidRPr="00EF715A">
        <w:rPr>
          <w:rFonts w:ascii="Georgia" w:hAnsi="Georgia"/>
        </w:rPr>
        <w:t>Completion of</w:t>
      </w:r>
      <w:r w:rsidR="007E0A88" w:rsidRPr="00EF715A">
        <w:rPr>
          <w:rFonts w:ascii="Georgia" w:hAnsi="Georgia"/>
        </w:rPr>
        <w:t xml:space="preserve"> 1000- and 2000-level English requirements w</w:t>
      </w:r>
      <w:r w:rsidRPr="00EF715A">
        <w:rPr>
          <w:rFonts w:ascii="Georgia" w:hAnsi="Georgia"/>
        </w:rPr>
        <w:t>ith a grade of C- or better as well as</w:t>
      </w:r>
      <w:r w:rsidR="007E0A88" w:rsidRPr="00EF715A">
        <w:rPr>
          <w:rFonts w:ascii="Georgia" w:hAnsi="Georgia"/>
        </w:rPr>
        <w:t xml:space="preserve"> ENGL 1020 or ENGL 3605 with a B or better.</w:t>
      </w:r>
    </w:p>
    <w:p w14:paraId="7CE04006" w14:textId="77777777" w:rsidR="00094EBF" w:rsidRPr="00EF715A" w:rsidRDefault="00094EBF" w:rsidP="005A086A">
      <w:pPr>
        <w:rPr>
          <w:rFonts w:ascii="Georgia" w:hAnsi="Georgia"/>
        </w:rPr>
      </w:pPr>
    </w:p>
    <w:p w14:paraId="56C6D171" w14:textId="245DB25F" w:rsidR="00094EBF" w:rsidRPr="00EF715A" w:rsidRDefault="00094EBF" w:rsidP="00D461A0">
      <w:pPr>
        <w:outlineLvl w:val="0"/>
        <w:rPr>
          <w:rFonts w:ascii="Georgia" w:hAnsi="Georgia"/>
          <w:b/>
        </w:rPr>
      </w:pPr>
      <w:r w:rsidRPr="00EF715A">
        <w:rPr>
          <w:rFonts w:ascii="Georgia" w:hAnsi="Georgia"/>
          <w:b/>
        </w:rPr>
        <w:t>Course Description</w:t>
      </w:r>
    </w:p>
    <w:p w14:paraId="76A104F8" w14:textId="7896743B" w:rsidR="00D26EFD" w:rsidRPr="00EF715A" w:rsidRDefault="00D461A0" w:rsidP="00D26EFD">
      <w:pPr>
        <w:rPr>
          <w:rFonts w:ascii="Georgia" w:hAnsi="Georgia"/>
        </w:rPr>
      </w:pPr>
      <w:r w:rsidRPr="00EF715A">
        <w:rPr>
          <w:rFonts w:ascii="Georgia" w:hAnsi="Georgia"/>
        </w:rPr>
        <w:t>MTSU’s Advanced Composition course focuses on approaches to various writing problems posed in advanced university studies and nontechnical professions: essays, proposals, critical reviews, analyses.</w:t>
      </w:r>
    </w:p>
    <w:p w14:paraId="3EF604ED" w14:textId="77777777" w:rsidR="00D461A0" w:rsidRPr="00EF715A" w:rsidRDefault="00D461A0" w:rsidP="00D26EFD">
      <w:pPr>
        <w:rPr>
          <w:rFonts w:ascii="Georgia" w:hAnsi="Georgia"/>
        </w:rPr>
      </w:pPr>
    </w:p>
    <w:p w14:paraId="1A489E13" w14:textId="61CB3999" w:rsidR="009433BC" w:rsidRPr="00EF715A" w:rsidRDefault="00D461A0" w:rsidP="00D26EFD">
      <w:pPr>
        <w:rPr>
          <w:rFonts w:ascii="Georgia" w:hAnsi="Georgia"/>
        </w:rPr>
      </w:pPr>
      <w:r w:rsidRPr="00EF715A">
        <w:rPr>
          <w:rFonts w:ascii="Georgia" w:hAnsi="Georgia"/>
        </w:rPr>
        <w:t xml:space="preserve">In this particular </w:t>
      </w:r>
      <w:r w:rsidR="004D3044" w:rsidRPr="00EF715A">
        <w:rPr>
          <w:rFonts w:ascii="Georgia" w:hAnsi="Georgia"/>
        </w:rPr>
        <w:t xml:space="preserve">course, we’ll focus on style. </w:t>
      </w:r>
      <w:r w:rsidR="00882DBC" w:rsidRPr="00EF715A">
        <w:rPr>
          <w:rFonts w:ascii="Georgia" w:hAnsi="Georgia"/>
        </w:rPr>
        <w:t>Style often gets a bad rap, dismissed as a fan</w:t>
      </w:r>
      <w:r w:rsidR="00BA0A37" w:rsidRPr="00EF715A">
        <w:rPr>
          <w:rFonts w:ascii="Georgia" w:hAnsi="Georgia"/>
        </w:rPr>
        <w:t>cy way of dressing up language in order to</w:t>
      </w:r>
      <w:r w:rsidR="00882DBC" w:rsidRPr="00EF715A">
        <w:rPr>
          <w:rFonts w:ascii="Georgia" w:hAnsi="Georgia"/>
        </w:rPr>
        <w:t xml:space="preserve"> disguise the fact </w:t>
      </w:r>
      <w:r w:rsidR="00BA0A37" w:rsidRPr="00EF715A">
        <w:rPr>
          <w:rFonts w:ascii="Georgia" w:hAnsi="Georgia"/>
        </w:rPr>
        <w:t xml:space="preserve">that </w:t>
      </w:r>
      <w:r w:rsidR="00882DBC" w:rsidRPr="00EF715A">
        <w:rPr>
          <w:rFonts w:ascii="Georgia" w:hAnsi="Georgia"/>
        </w:rPr>
        <w:t xml:space="preserve">a speaker or writer doesn’t have anything substantial to say. But style is a key part of how language and communication work, and it has played a major role in the history of writing and rhetoric. Over the course of the semester, we’ll approach style from three angles. </w:t>
      </w:r>
      <w:r w:rsidR="007240B1" w:rsidRPr="00EF715A">
        <w:rPr>
          <w:rFonts w:ascii="Georgia" w:hAnsi="Georgia"/>
        </w:rPr>
        <w:t>We’ll begin with a brief unit on linguistic style</w:t>
      </w:r>
      <w:r w:rsidR="00882DBC" w:rsidRPr="00EF715A">
        <w:rPr>
          <w:rFonts w:ascii="Georgia" w:hAnsi="Georgia"/>
        </w:rPr>
        <w:t xml:space="preserve">, </w:t>
      </w:r>
      <w:r w:rsidR="00252AE4" w:rsidRPr="00EF715A">
        <w:rPr>
          <w:rFonts w:ascii="Georgia" w:hAnsi="Georgia"/>
        </w:rPr>
        <w:t xml:space="preserve">considering </w:t>
      </w:r>
      <w:r w:rsidR="00882DBC" w:rsidRPr="00EF715A">
        <w:rPr>
          <w:rFonts w:ascii="Georgia" w:hAnsi="Georgia"/>
        </w:rPr>
        <w:t xml:space="preserve">the </w:t>
      </w:r>
      <w:r w:rsidR="00252AE4" w:rsidRPr="00EF715A">
        <w:rPr>
          <w:rFonts w:ascii="Georgia" w:hAnsi="Georgia"/>
        </w:rPr>
        <w:t xml:space="preserve">shifting stylistic </w:t>
      </w:r>
      <w:r w:rsidR="00882DBC" w:rsidRPr="00EF715A">
        <w:rPr>
          <w:rFonts w:ascii="Georgia" w:hAnsi="Georgia"/>
        </w:rPr>
        <w:t xml:space="preserve">rules </w:t>
      </w:r>
      <w:r w:rsidR="00252AE4" w:rsidRPr="00EF715A">
        <w:rPr>
          <w:rFonts w:ascii="Georgia" w:hAnsi="Georgia"/>
        </w:rPr>
        <w:t>that govern</w:t>
      </w:r>
      <w:r w:rsidR="00882DBC" w:rsidRPr="00EF715A">
        <w:rPr>
          <w:rFonts w:ascii="Georgia" w:hAnsi="Georgia"/>
        </w:rPr>
        <w:t xml:space="preserve"> Standard English </w:t>
      </w:r>
      <w:r w:rsidR="007240B1" w:rsidRPr="00EF715A">
        <w:rPr>
          <w:rFonts w:ascii="Georgia" w:hAnsi="Georgia"/>
        </w:rPr>
        <w:t>and</w:t>
      </w:r>
      <w:r w:rsidR="00252AE4" w:rsidRPr="00EF715A">
        <w:rPr>
          <w:rFonts w:ascii="Georgia" w:hAnsi="Georgia"/>
        </w:rPr>
        <w:t xml:space="preserve"> other forms of English. </w:t>
      </w:r>
      <w:r w:rsidR="007240B1" w:rsidRPr="00EF715A">
        <w:rPr>
          <w:rFonts w:ascii="Georgia" w:hAnsi="Georgia"/>
        </w:rPr>
        <w:t>Next</w:t>
      </w:r>
      <w:r w:rsidR="00252AE4" w:rsidRPr="00EF715A">
        <w:rPr>
          <w:rFonts w:ascii="Georgia" w:hAnsi="Georgia"/>
        </w:rPr>
        <w:t>, we’ll focus on rhetorical style, examining the ways that writers and speakers throughout history have described and deployed style’s persuasive potential. Finally, we’ll turn to digital style, exploring how social media, blogs, and other online writing platforms have changed the ways we use language and other forms of communication.</w:t>
      </w:r>
    </w:p>
    <w:p w14:paraId="7F38F916" w14:textId="77777777" w:rsidR="00882DBC" w:rsidRPr="00EF715A" w:rsidRDefault="00882DBC" w:rsidP="00D26EFD">
      <w:pPr>
        <w:rPr>
          <w:rFonts w:ascii="Georgia" w:hAnsi="Georgia"/>
        </w:rPr>
      </w:pPr>
    </w:p>
    <w:p w14:paraId="6EE4FBAB" w14:textId="77777777" w:rsidR="009433BC" w:rsidRPr="00EF715A" w:rsidRDefault="009433BC" w:rsidP="00D461A0">
      <w:pPr>
        <w:outlineLvl w:val="0"/>
        <w:rPr>
          <w:rFonts w:ascii="Georgia" w:hAnsi="Georgia"/>
          <w:b/>
        </w:rPr>
      </w:pPr>
      <w:r w:rsidRPr="00EF715A">
        <w:rPr>
          <w:rFonts w:ascii="Georgia" w:hAnsi="Georgia"/>
          <w:b/>
        </w:rPr>
        <w:t>Course Texts</w:t>
      </w:r>
    </w:p>
    <w:p w14:paraId="1402C2A1" w14:textId="257A31F4" w:rsidR="009433BC" w:rsidRPr="00EF715A" w:rsidRDefault="00F46F7E" w:rsidP="009433BC">
      <w:pPr>
        <w:pStyle w:val="ListParagraph"/>
        <w:numPr>
          <w:ilvl w:val="0"/>
          <w:numId w:val="1"/>
        </w:numPr>
        <w:rPr>
          <w:rFonts w:ascii="Georgia" w:hAnsi="Georgia"/>
        </w:rPr>
      </w:pPr>
      <w:r w:rsidRPr="00EF715A">
        <w:rPr>
          <w:rFonts w:ascii="Georgia" w:hAnsi="Georgia"/>
          <w:i/>
        </w:rPr>
        <w:t xml:space="preserve">Performing Prose: The Study and Practice of Style in Composition </w:t>
      </w:r>
      <w:r w:rsidRPr="00EF715A">
        <w:rPr>
          <w:rFonts w:ascii="Georgia" w:hAnsi="Georgia"/>
        </w:rPr>
        <w:t>by Chris Holcomb and M. Jimmie Killingsworth</w:t>
      </w:r>
    </w:p>
    <w:p w14:paraId="48F15861" w14:textId="6B774C10" w:rsidR="009433BC" w:rsidRPr="00EF715A" w:rsidRDefault="009433BC" w:rsidP="009433BC">
      <w:pPr>
        <w:pStyle w:val="ListParagraph"/>
        <w:numPr>
          <w:ilvl w:val="0"/>
          <w:numId w:val="1"/>
        </w:numPr>
        <w:rPr>
          <w:rFonts w:ascii="Georgia" w:hAnsi="Georgia"/>
        </w:rPr>
      </w:pPr>
      <w:r w:rsidRPr="00EF715A">
        <w:rPr>
          <w:rFonts w:ascii="Georgia" w:hAnsi="Georgia"/>
        </w:rPr>
        <w:t>Selected readings available</w:t>
      </w:r>
      <w:r w:rsidR="0052163A">
        <w:rPr>
          <w:rFonts w:ascii="Georgia" w:hAnsi="Georgia"/>
        </w:rPr>
        <w:t xml:space="preserve"> online and</w:t>
      </w:r>
      <w:r w:rsidRPr="00EF715A">
        <w:rPr>
          <w:rFonts w:ascii="Georgia" w:hAnsi="Georgia"/>
        </w:rPr>
        <w:t xml:space="preserve"> through Desire2Learn</w:t>
      </w:r>
    </w:p>
    <w:p w14:paraId="44492FB0" w14:textId="77777777" w:rsidR="00094EBF" w:rsidRPr="00EF715A" w:rsidRDefault="00094EBF" w:rsidP="00094EBF">
      <w:pPr>
        <w:rPr>
          <w:rFonts w:ascii="Georgia" w:hAnsi="Georgia"/>
        </w:rPr>
      </w:pPr>
    </w:p>
    <w:p w14:paraId="072B9867" w14:textId="5A10F2EC" w:rsidR="00B074E5" w:rsidRPr="00EF715A" w:rsidRDefault="00B074E5" w:rsidP="00D461A0">
      <w:pPr>
        <w:outlineLvl w:val="0"/>
        <w:rPr>
          <w:rFonts w:ascii="Georgia" w:hAnsi="Georgia"/>
          <w:b/>
        </w:rPr>
      </w:pPr>
      <w:r w:rsidRPr="00EF715A">
        <w:rPr>
          <w:rFonts w:ascii="Georgia" w:hAnsi="Georgia"/>
          <w:b/>
        </w:rPr>
        <w:t>Learning Objectives</w:t>
      </w:r>
    </w:p>
    <w:p w14:paraId="2297FFA6" w14:textId="4E8871D2" w:rsidR="00212611" w:rsidRPr="00EF715A" w:rsidRDefault="00212611" w:rsidP="00D461A0">
      <w:pPr>
        <w:outlineLvl w:val="0"/>
        <w:rPr>
          <w:rFonts w:ascii="Georgia" w:hAnsi="Georgia"/>
        </w:rPr>
      </w:pPr>
      <w:r w:rsidRPr="00EF715A">
        <w:rPr>
          <w:rFonts w:ascii="Georgia" w:hAnsi="Georgia"/>
        </w:rPr>
        <w:t>This course will give you a chance to</w:t>
      </w:r>
    </w:p>
    <w:p w14:paraId="4FF02281" w14:textId="05AD30D8" w:rsidR="003D660C" w:rsidRPr="00EF715A" w:rsidRDefault="00097382" w:rsidP="003D660C">
      <w:pPr>
        <w:pStyle w:val="ListParagraph"/>
        <w:numPr>
          <w:ilvl w:val="0"/>
          <w:numId w:val="2"/>
        </w:numPr>
        <w:rPr>
          <w:rFonts w:ascii="Georgia" w:hAnsi="Georgia"/>
        </w:rPr>
      </w:pPr>
      <w:r w:rsidRPr="00EF715A">
        <w:rPr>
          <w:rFonts w:ascii="Georgia" w:eastAsia="Times New Roman" w:hAnsi="Georgia" w:cs="Times New Roman"/>
        </w:rPr>
        <w:t>gain</w:t>
      </w:r>
      <w:r w:rsidR="00252AE4" w:rsidRPr="00EF715A">
        <w:rPr>
          <w:rFonts w:ascii="Georgia" w:eastAsia="Times New Roman" w:hAnsi="Georgia" w:cs="Times New Roman"/>
        </w:rPr>
        <w:t xml:space="preserve"> an understanding of and appreciation for the conventions that structure a wide range of linguistic and rhetorical styles,</w:t>
      </w:r>
    </w:p>
    <w:p w14:paraId="2A0C55E1" w14:textId="6224B722" w:rsidR="00097382" w:rsidRPr="00EF715A" w:rsidRDefault="00097382" w:rsidP="00CE731C">
      <w:pPr>
        <w:pStyle w:val="ListParagraph"/>
        <w:numPr>
          <w:ilvl w:val="0"/>
          <w:numId w:val="2"/>
        </w:numPr>
        <w:rPr>
          <w:rFonts w:ascii="Georgia" w:hAnsi="Georgia"/>
        </w:rPr>
      </w:pPr>
      <w:r w:rsidRPr="00EF715A">
        <w:rPr>
          <w:rFonts w:ascii="Georgia" w:eastAsia="Times New Roman" w:hAnsi="Georgia" w:cs="Times New Roman"/>
        </w:rPr>
        <w:t>develop a vocabulary for discussing and writing about style,</w:t>
      </w:r>
    </w:p>
    <w:p w14:paraId="60275FCB" w14:textId="77777777" w:rsidR="00CE731C" w:rsidRPr="00EF715A" w:rsidRDefault="00252AE4" w:rsidP="003D660C">
      <w:pPr>
        <w:pStyle w:val="ListParagraph"/>
        <w:numPr>
          <w:ilvl w:val="0"/>
          <w:numId w:val="2"/>
        </w:numPr>
        <w:rPr>
          <w:rFonts w:ascii="Georgia" w:hAnsi="Georgia"/>
        </w:rPr>
      </w:pPr>
      <w:r w:rsidRPr="00EF715A">
        <w:rPr>
          <w:rFonts w:ascii="Georgia" w:eastAsia="Times New Roman" w:hAnsi="Georgia" w:cs="Times New Roman"/>
        </w:rPr>
        <w:t>analyze the complex rhetorical, social, and cultural function of various styles,</w:t>
      </w:r>
    </w:p>
    <w:p w14:paraId="3C9DA9F8" w14:textId="57D26C67" w:rsidR="00252AE4" w:rsidRPr="00EF715A" w:rsidRDefault="00CE731C" w:rsidP="003D660C">
      <w:pPr>
        <w:pStyle w:val="ListParagraph"/>
        <w:numPr>
          <w:ilvl w:val="0"/>
          <w:numId w:val="2"/>
        </w:numPr>
        <w:rPr>
          <w:rFonts w:ascii="Georgia" w:hAnsi="Georgia"/>
        </w:rPr>
      </w:pPr>
      <w:r w:rsidRPr="00EF715A">
        <w:rPr>
          <w:rFonts w:ascii="Georgia" w:eastAsia="Times New Roman" w:hAnsi="Georgia" w:cs="Times New Roman"/>
        </w:rPr>
        <w:t xml:space="preserve">practice and adapt to the stylistic conventions of different rhetorical situations, including the emerging conventions of digital spaces, </w:t>
      </w:r>
      <w:r w:rsidR="00097382" w:rsidRPr="00EF715A">
        <w:rPr>
          <w:rFonts w:ascii="Georgia" w:eastAsia="Times New Roman" w:hAnsi="Georgia" w:cs="Times New Roman"/>
        </w:rPr>
        <w:t>and</w:t>
      </w:r>
    </w:p>
    <w:p w14:paraId="7F33D548" w14:textId="1921B5AE" w:rsidR="00252AE4" w:rsidRPr="00EF715A" w:rsidRDefault="00097382" w:rsidP="003D660C">
      <w:pPr>
        <w:pStyle w:val="ListParagraph"/>
        <w:numPr>
          <w:ilvl w:val="0"/>
          <w:numId w:val="2"/>
        </w:numPr>
        <w:rPr>
          <w:rFonts w:ascii="Georgia" w:hAnsi="Georgia"/>
        </w:rPr>
      </w:pPr>
      <w:r w:rsidRPr="00EF715A">
        <w:rPr>
          <w:rFonts w:ascii="Georgia" w:eastAsia="Times New Roman" w:hAnsi="Georgia" w:cs="Times New Roman"/>
        </w:rPr>
        <w:t>create and reflect on your own stylistic habits and choices.</w:t>
      </w:r>
    </w:p>
    <w:p w14:paraId="0251F205" w14:textId="77777777" w:rsidR="003D660C" w:rsidRPr="00EF715A" w:rsidRDefault="003D660C" w:rsidP="003D660C">
      <w:pPr>
        <w:rPr>
          <w:rFonts w:ascii="Georgia" w:hAnsi="Georgia"/>
          <w:b/>
        </w:rPr>
      </w:pPr>
    </w:p>
    <w:p w14:paraId="205E9D9D" w14:textId="0EEDB2C7" w:rsidR="009433BC" w:rsidRPr="00EF715A" w:rsidRDefault="00C47E0A" w:rsidP="00D461A0">
      <w:pPr>
        <w:outlineLvl w:val="0"/>
        <w:rPr>
          <w:rFonts w:ascii="Georgia" w:hAnsi="Georgia"/>
        </w:rPr>
      </w:pPr>
      <w:r w:rsidRPr="00EF715A">
        <w:rPr>
          <w:rFonts w:ascii="Georgia" w:hAnsi="Georgia"/>
          <w:b/>
        </w:rPr>
        <w:t>Coursework</w:t>
      </w:r>
    </w:p>
    <w:p w14:paraId="4891A060" w14:textId="06B4A8C7" w:rsidR="0050063A" w:rsidRPr="00EF715A" w:rsidRDefault="00DF18A5" w:rsidP="00D26EFD">
      <w:pPr>
        <w:rPr>
          <w:rFonts w:ascii="Georgia" w:hAnsi="Georgia"/>
        </w:rPr>
      </w:pPr>
      <w:r w:rsidRPr="00EF715A">
        <w:rPr>
          <w:rFonts w:ascii="Georgia" w:hAnsi="Georgia"/>
        </w:rPr>
        <w:t>In this course, you will be responsible for two major writing assignments, a number of smaller style exercises, reading assignments and refle</w:t>
      </w:r>
      <w:r w:rsidR="00571DB3" w:rsidRPr="00EF715A">
        <w:rPr>
          <w:rFonts w:ascii="Georgia" w:hAnsi="Georgia"/>
        </w:rPr>
        <w:t>ctions on those readings, and three reflective pieces related to this course’s grading scheme</w:t>
      </w:r>
      <w:r w:rsidRPr="00EF715A">
        <w:rPr>
          <w:rFonts w:ascii="Georgia" w:hAnsi="Georgia"/>
        </w:rPr>
        <w:t>.</w:t>
      </w:r>
    </w:p>
    <w:p w14:paraId="0C00A799" w14:textId="16C9D15B" w:rsidR="00E20210" w:rsidRPr="00EF715A" w:rsidRDefault="00E20210" w:rsidP="00D26EFD">
      <w:pPr>
        <w:rPr>
          <w:rFonts w:ascii="Georgia" w:hAnsi="Georgia"/>
        </w:rPr>
      </w:pPr>
    </w:p>
    <w:p w14:paraId="7C277B96" w14:textId="0A87E72D" w:rsidR="00E20210" w:rsidRPr="00EF715A" w:rsidRDefault="00E20210" w:rsidP="00D26EFD">
      <w:pPr>
        <w:rPr>
          <w:rFonts w:ascii="Georgia" w:hAnsi="Georgia"/>
        </w:rPr>
      </w:pPr>
      <w:r w:rsidRPr="00EF715A">
        <w:rPr>
          <w:rFonts w:ascii="Georgia" w:hAnsi="Georgia"/>
        </w:rPr>
        <w:lastRenderedPageBreak/>
        <w:t>Here’s a breakdown of t</w:t>
      </w:r>
      <w:r w:rsidR="00571DB3" w:rsidRPr="00EF715A">
        <w:rPr>
          <w:rFonts w:ascii="Georgia" w:hAnsi="Georgia"/>
        </w:rPr>
        <w:t xml:space="preserve">he work you’ll do in the course. </w:t>
      </w:r>
      <w:r w:rsidR="00713826" w:rsidRPr="00EF715A">
        <w:rPr>
          <w:rFonts w:ascii="Georgia" w:hAnsi="Georgia"/>
        </w:rPr>
        <w:t>Deadlines are included on the course calendar at the end of this syllabus. We will discuss all these assignments in more detail as those deadlines approach.</w:t>
      </w:r>
    </w:p>
    <w:p w14:paraId="34BEDF40" w14:textId="77777777" w:rsidR="00E35C9C" w:rsidRPr="00EF715A" w:rsidRDefault="00E35C9C" w:rsidP="00D26EFD">
      <w:pPr>
        <w:rPr>
          <w:rFonts w:ascii="Georgia" w:hAnsi="Georgia"/>
        </w:rPr>
      </w:pPr>
    </w:p>
    <w:p w14:paraId="4AA08711" w14:textId="190FABE8" w:rsidR="00AD4A55" w:rsidRPr="00EF715A" w:rsidRDefault="00571DB3" w:rsidP="004F039D">
      <w:pPr>
        <w:pStyle w:val="ListParagraph"/>
        <w:numPr>
          <w:ilvl w:val="0"/>
          <w:numId w:val="3"/>
        </w:numPr>
        <w:rPr>
          <w:rFonts w:ascii="Georgia" w:hAnsi="Georgia"/>
        </w:rPr>
      </w:pPr>
      <w:r w:rsidRPr="00EF715A">
        <w:rPr>
          <w:rFonts w:ascii="Georgia" w:hAnsi="Georgia"/>
        </w:rPr>
        <w:t>10</w:t>
      </w:r>
      <w:r w:rsidR="00AD4A55" w:rsidRPr="00EF715A">
        <w:rPr>
          <w:rFonts w:ascii="Georgia" w:hAnsi="Georgia"/>
        </w:rPr>
        <w:t xml:space="preserve"> Reading Reflections</w:t>
      </w:r>
      <w:r w:rsidR="004F039D" w:rsidRPr="00EF715A">
        <w:rPr>
          <w:rFonts w:ascii="Georgia" w:hAnsi="Georgia"/>
        </w:rPr>
        <w:t xml:space="preserve">: 250-word reflections </w:t>
      </w:r>
      <w:r w:rsidR="00BA0A37" w:rsidRPr="00EF715A">
        <w:rPr>
          <w:rFonts w:ascii="Georgia" w:hAnsi="Georgia"/>
        </w:rPr>
        <w:t xml:space="preserve">on </w:t>
      </w:r>
      <w:r w:rsidR="00CC1EFF" w:rsidRPr="00EF715A">
        <w:rPr>
          <w:rFonts w:ascii="Georgia" w:hAnsi="Georgia"/>
        </w:rPr>
        <w:t>assigned course readings</w:t>
      </w:r>
      <w:r w:rsidR="004F039D" w:rsidRPr="00EF715A">
        <w:rPr>
          <w:rFonts w:ascii="Georgia" w:hAnsi="Georgia"/>
        </w:rPr>
        <w:t xml:space="preserve">. </w:t>
      </w:r>
      <w:r w:rsidR="00CC1EFF" w:rsidRPr="00EF715A">
        <w:rPr>
          <w:rFonts w:ascii="Georgia" w:hAnsi="Georgia"/>
        </w:rPr>
        <w:t>You</w:t>
      </w:r>
      <w:r w:rsidR="004F039D" w:rsidRPr="00EF715A">
        <w:rPr>
          <w:rFonts w:ascii="Georgia" w:hAnsi="Georgia"/>
        </w:rPr>
        <w:t xml:space="preserve"> will</w:t>
      </w:r>
      <w:r w:rsidR="00CC1EFF" w:rsidRPr="00EF715A">
        <w:rPr>
          <w:rFonts w:ascii="Georgia" w:hAnsi="Georgia"/>
        </w:rPr>
        <w:t xml:space="preserve"> post these reflections</w:t>
      </w:r>
      <w:r w:rsidR="004F039D" w:rsidRPr="00EF715A">
        <w:rPr>
          <w:rFonts w:ascii="Georgia" w:hAnsi="Georgia"/>
        </w:rPr>
        <w:t xml:space="preserve"> in</w:t>
      </w:r>
      <w:r w:rsidR="006651D4" w:rsidRPr="00EF715A">
        <w:rPr>
          <w:rFonts w:ascii="Georgia" w:hAnsi="Georgia"/>
        </w:rPr>
        <w:t xml:space="preserve"> D2L discussion forums</w:t>
      </w:r>
      <w:r w:rsidRPr="00EF715A">
        <w:rPr>
          <w:rFonts w:ascii="Georgia" w:hAnsi="Georgia"/>
        </w:rPr>
        <w:t>.</w:t>
      </w:r>
    </w:p>
    <w:p w14:paraId="00D1811B" w14:textId="23327CFF" w:rsidR="004F039D" w:rsidRPr="00EF715A" w:rsidRDefault="00571DB3" w:rsidP="004F039D">
      <w:pPr>
        <w:pStyle w:val="ListParagraph"/>
        <w:numPr>
          <w:ilvl w:val="0"/>
          <w:numId w:val="3"/>
        </w:numPr>
        <w:rPr>
          <w:rFonts w:ascii="Georgia" w:hAnsi="Georgia"/>
        </w:rPr>
      </w:pPr>
      <w:r w:rsidRPr="00EF715A">
        <w:rPr>
          <w:rFonts w:ascii="Georgia" w:hAnsi="Georgia"/>
        </w:rPr>
        <w:t>Writing Technology Presentation: You will be responsible for introducing the class to a digital writing platform and leading the class in a short writing activity based on that platform. These presentations will be done in pairs.</w:t>
      </w:r>
    </w:p>
    <w:p w14:paraId="49A712BC" w14:textId="78E5B7E9" w:rsidR="00713826" w:rsidRPr="00EF715A" w:rsidRDefault="00713826" w:rsidP="004F039D">
      <w:pPr>
        <w:pStyle w:val="ListParagraph"/>
        <w:numPr>
          <w:ilvl w:val="0"/>
          <w:numId w:val="3"/>
        </w:numPr>
        <w:rPr>
          <w:rFonts w:ascii="Georgia" w:hAnsi="Georgia"/>
        </w:rPr>
      </w:pPr>
      <w:r w:rsidRPr="00EF715A">
        <w:rPr>
          <w:rFonts w:ascii="Georgia" w:hAnsi="Georgia"/>
        </w:rPr>
        <w:t xml:space="preserve">5 Style Exercises: 500-word exercises that will allow you to practice different styles of </w:t>
      </w:r>
      <w:r w:rsidR="006651D4" w:rsidRPr="00EF715A">
        <w:rPr>
          <w:rFonts w:ascii="Georgia" w:hAnsi="Georgia"/>
        </w:rPr>
        <w:t xml:space="preserve">and approaches to </w:t>
      </w:r>
      <w:r w:rsidR="00571DB3" w:rsidRPr="00EF715A">
        <w:rPr>
          <w:rFonts w:ascii="Georgia" w:hAnsi="Georgia"/>
        </w:rPr>
        <w:t>writing.</w:t>
      </w:r>
    </w:p>
    <w:p w14:paraId="00529E9C" w14:textId="0F30C7BE" w:rsidR="004F039D" w:rsidRPr="00EF715A" w:rsidRDefault="004F039D" w:rsidP="004F039D">
      <w:pPr>
        <w:pStyle w:val="ListParagraph"/>
        <w:numPr>
          <w:ilvl w:val="0"/>
          <w:numId w:val="3"/>
        </w:numPr>
        <w:rPr>
          <w:rFonts w:ascii="Georgia" w:hAnsi="Georgia"/>
        </w:rPr>
      </w:pPr>
      <w:r w:rsidRPr="00EF715A">
        <w:rPr>
          <w:rFonts w:ascii="Georgia" w:hAnsi="Georgia"/>
        </w:rPr>
        <w:t>Analyzing Style: One of two major writing assignments. A</w:t>
      </w:r>
      <w:r w:rsidR="00713826" w:rsidRPr="00EF715A">
        <w:rPr>
          <w:rFonts w:ascii="Georgia" w:hAnsi="Georgia"/>
        </w:rPr>
        <w:t xml:space="preserve"> 2,00o-word (not including works cited) analysis of a particular text’s style. </w:t>
      </w:r>
      <w:r w:rsidR="006651D4" w:rsidRPr="00EF715A">
        <w:rPr>
          <w:rFonts w:ascii="Georgia" w:hAnsi="Georgia"/>
        </w:rPr>
        <w:t>You will write two drafts and the firs</w:t>
      </w:r>
      <w:r w:rsidR="00571DB3" w:rsidRPr="00EF715A">
        <w:rPr>
          <w:rFonts w:ascii="Georgia" w:hAnsi="Georgia"/>
        </w:rPr>
        <w:t>t will be workshopped in class.</w:t>
      </w:r>
    </w:p>
    <w:p w14:paraId="4875DC4A" w14:textId="0BE9F5FF" w:rsidR="00713826" w:rsidRPr="00EF715A" w:rsidRDefault="00713826" w:rsidP="004F039D">
      <w:pPr>
        <w:pStyle w:val="ListParagraph"/>
        <w:numPr>
          <w:ilvl w:val="0"/>
          <w:numId w:val="3"/>
        </w:numPr>
        <w:rPr>
          <w:rFonts w:ascii="Georgia" w:hAnsi="Georgia"/>
        </w:rPr>
      </w:pPr>
      <w:r w:rsidRPr="00EF715A">
        <w:rPr>
          <w:rFonts w:ascii="Georgia" w:hAnsi="Georgia"/>
        </w:rPr>
        <w:t xml:space="preserve">Performing Style: </w:t>
      </w:r>
      <w:r w:rsidR="0052163A">
        <w:rPr>
          <w:rFonts w:ascii="Georgia" w:hAnsi="Georgia"/>
        </w:rPr>
        <w:t xml:space="preserve">The second major assignment. A </w:t>
      </w:r>
      <w:r w:rsidR="00DC21AC" w:rsidRPr="00EF715A">
        <w:rPr>
          <w:rFonts w:ascii="Georgia" w:hAnsi="Georgia"/>
        </w:rPr>
        <w:t xml:space="preserve">composition in which you’ll </w:t>
      </w:r>
      <w:r w:rsidR="00CC1EFF" w:rsidRPr="00EF715A">
        <w:rPr>
          <w:rFonts w:ascii="Georgia" w:hAnsi="Georgia"/>
        </w:rPr>
        <w:t>perform</w:t>
      </w:r>
      <w:r w:rsidR="006651D4" w:rsidRPr="00EF715A">
        <w:rPr>
          <w:rFonts w:ascii="Georgia" w:hAnsi="Georgia"/>
        </w:rPr>
        <w:t xml:space="preserve"> a distinctive style that you develop over the course of the semester. That composition will be accompanied by a piece of reflective writing in which you describe and explain the style you’ve developed. You will create two drafts and the first </w:t>
      </w:r>
      <w:r w:rsidR="00571DB3" w:rsidRPr="00EF715A">
        <w:rPr>
          <w:rFonts w:ascii="Georgia" w:hAnsi="Georgia"/>
        </w:rPr>
        <w:t>will be workshopped in class.</w:t>
      </w:r>
    </w:p>
    <w:p w14:paraId="2913622C" w14:textId="7D9F83EB" w:rsidR="00571DB3" w:rsidRPr="00EF715A" w:rsidRDefault="00571DB3" w:rsidP="004F039D">
      <w:pPr>
        <w:pStyle w:val="ListParagraph"/>
        <w:numPr>
          <w:ilvl w:val="0"/>
          <w:numId w:val="3"/>
        </w:numPr>
        <w:rPr>
          <w:rFonts w:ascii="Georgia" w:hAnsi="Georgia"/>
        </w:rPr>
      </w:pPr>
      <w:r w:rsidRPr="00EF715A">
        <w:rPr>
          <w:rFonts w:ascii="Georgia" w:hAnsi="Georgia"/>
        </w:rPr>
        <w:t>Reflection</w:t>
      </w:r>
      <w:r w:rsidR="00567484" w:rsidRPr="00EF715A">
        <w:rPr>
          <w:rFonts w:ascii="Georgia" w:hAnsi="Georgia"/>
        </w:rPr>
        <w:t xml:space="preserve"> (Learning Record)</w:t>
      </w:r>
      <w:r w:rsidRPr="00EF715A">
        <w:rPr>
          <w:rFonts w:ascii="Georgia" w:hAnsi="Georgia"/>
        </w:rPr>
        <w:t>: A beginning-of-semester piece in which you reflect on your history and development as a writer and reader, then set some goals for this course.</w:t>
      </w:r>
    </w:p>
    <w:p w14:paraId="2480C1CB" w14:textId="6B94D59D" w:rsidR="00571DB3" w:rsidRPr="00EF715A" w:rsidRDefault="00571DB3" w:rsidP="004F039D">
      <w:pPr>
        <w:pStyle w:val="ListParagraph"/>
        <w:numPr>
          <w:ilvl w:val="0"/>
          <w:numId w:val="3"/>
        </w:numPr>
        <w:rPr>
          <w:rFonts w:ascii="Georgia" w:hAnsi="Georgia"/>
        </w:rPr>
      </w:pPr>
      <w:r w:rsidRPr="00EF715A">
        <w:rPr>
          <w:rFonts w:ascii="Georgia" w:hAnsi="Georgia"/>
        </w:rPr>
        <w:t>Midterm Self-Evaluation</w:t>
      </w:r>
      <w:r w:rsidR="00567484" w:rsidRPr="00EF715A">
        <w:rPr>
          <w:rFonts w:ascii="Georgia" w:hAnsi="Georgia"/>
        </w:rPr>
        <w:t xml:space="preserve"> (Learning Record)</w:t>
      </w:r>
      <w:r w:rsidRPr="00EF715A">
        <w:rPr>
          <w:rFonts w:ascii="Georgia" w:hAnsi="Georgia"/>
        </w:rPr>
        <w:t>: A mid-semester piece in which you’ll argue for the grade you deserve based on the work you’ve done up to that point.</w:t>
      </w:r>
    </w:p>
    <w:p w14:paraId="6C6BDD29" w14:textId="47D3E2FE" w:rsidR="00571DB3" w:rsidRPr="00EF715A" w:rsidRDefault="00571DB3" w:rsidP="004F039D">
      <w:pPr>
        <w:pStyle w:val="ListParagraph"/>
        <w:numPr>
          <w:ilvl w:val="0"/>
          <w:numId w:val="3"/>
        </w:numPr>
        <w:rPr>
          <w:rFonts w:ascii="Georgia" w:hAnsi="Georgia"/>
        </w:rPr>
      </w:pPr>
      <w:r w:rsidRPr="00EF715A">
        <w:rPr>
          <w:rFonts w:ascii="Georgia" w:hAnsi="Georgia"/>
        </w:rPr>
        <w:t>Final Self-Evaluation</w:t>
      </w:r>
      <w:r w:rsidR="00567484" w:rsidRPr="00EF715A">
        <w:rPr>
          <w:rFonts w:ascii="Georgia" w:hAnsi="Georgia"/>
        </w:rPr>
        <w:t xml:space="preserve"> (Learning Record)</w:t>
      </w:r>
      <w:r w:rsidRPr="00EF715A">
        <w:rPr>
          <w:rFonts w:ascii="Georgia" w:hAnsi="Georgia"/>
        </w:rPr>
        <w:t>: And end-of-semester piece in which you’ll argue for the final grade you deserve based on the sum total of the work you’ve done in the course.</w:t>
      </w:r>
    </w:p>
    <w:p w14:paraId="744459FB" w14:textId="77777777" w:rsidR="00E20210" w:rsidRPr="00EF715A" w:rsidRDefault="00E20210" w:rsidP="00D26EFD">
      <w:pPr>
        <w:rPr>
          <w:rFonts w:ascii="Georgia" w:hAnsi="Georgia"/>
        </w:rPr>
      </w:pPr>
    </w:p>
    <w:p w14:paraId="75F5ECFB" w14:textId="77777777" w:rsidR="00567484" w:rsidRPr="00EF715A" w:rsidRDefault="00567484" w:rsidP="00567484">
      <w:pPr>
        <w:outlineLvl w:val="0"/>
        <w:rPr>
          <w:rFonts w:ascii="Georgia" w:hAnsi="Georgia"/>
          <w:b/>
        </w:rPr>
      </w:pPr>
      <w:r w:rsidRPr="00EF715A">
        <w:rPr>
          <w:rFonts w:ascii="Georgia" w:hAnsi="Georgia"/>
          <w:b/>
        </w:rPr>
        <w:t>Grading</w:t>
      </w:r>
    </w:p>
    <w:p w14:paraId="76916093" w14:textId="77777777" w:rsidR="00567484" w:rsidRPr="00EF715A" w:rsidRDefault="00567484" w:rsidP="00567484">
      <w:pPr>
        <w:outlineLvl w:val="0"/>
        <w:rPr>
          <w:rFonts w:ascii="Georgia" w:hAnsi="Georgia"/>
        </w:rPr>
      </w:pPr>
      <w:r w:rsidRPr="00EF715A">
        <w:rPr>
          <w:rFonts w:ascii="Georgia" w:hAnsi="Georgia"/>
        </w:rPr>
        <w:t>We’ll be using a portfolio-based grading system called the Learning Record. I’ll provide written or spoken feedback on individual assignments, but not numerical or letter grades. Then, at midterm and during finals, you’ll turn in written arguments for the grade you deserve based on the body of work you’ve done in the course, the grading criteria below, and dimensions of learning and course strands that we’ll discuss during the second day of class. Here are the grading criteria:</w:t>
      </w:r>
    </w:p>
    <w:p w14:paraId="4232F04C" w14:textId="77777777" w:rsidR="00567484" w:rsidRPr="00EF715A" w:rsidRDefault="00567484" w:rsidP="00567484">
      <w:pPr>
        <w:outlineLvl w:val="0"/>
        <w:rPr>
          <w:rFonts w:ascii="Georgia" w:hAnsi="Georg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8827"/>
      </w:tblGrid>
      <w:tr w:rsidR="00567484" w:rsidRPr="00EF715A" w14:paraId="7BB89B09" w14:textId="77777777" w:rsidTr="00FA272B">
        <w:tc>
          <w:tcPr>
            <w:tcW w:w="416" w:type="dxa"/>
          </w:tcPr>
          <w:p w14:paraId="3739680E" w14:textId="77777777" w:rsidR="00567484" w:rsidRPr="00EF715A" w:rsidRDefault="00567484" w:rsidP="00FA2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EF715A">
              <w:rPr>
                <w:rFonts w:ascii="Georgia" w:hAnsi="Georgia"/>
                <w:sz w:val="22"/>
                <w:szCs w:val="22"/>
              </w:rPr>
              <w:t>A</w:t>
            </w:r>
          </w:p>
        </w:tc>
        <w:tc>
          <w:tcPr>
            <w:tcW w:w="8944" w:type="dxa"/>
          </w:tcPr>
          <w:p w14:paraId="3059AFC3" w14:textId="77777777" w:rsidR="00567484" w:rsidRPr="00EF715A" w:rsidRDefault="00567484" w:rsidP="00FA272B">
            <w:pPr>
              <w:pStyle w:val="NormalWeb"/>
              <w:spacing w:before="2" w:after="2"/>
              <w:rPr>
                <w:rFonts w:ascii="Georgia" w:hAnsi="Georgia"/>
                <w:sz w:val="22"/>
                <w:szCs w:val="22"/>
              </w:rPr>
            </w:pPr>
            <w:r w:rsidRPr="00EF715A">
              <w:rPr>
                <w:rFonts w:ascii="Georgia" w:hAnsi="Georgia"/>
                <w:sz w:val="22"/>
                <w:szCs w:val="22"/>
              </w:rPr>
              <w:t xml:space="preserve">Represents outstanding participation in all course activities, </w:t>
            </w:r>
            <w:r w:rsidRPr="00EF715A">
              <w:rPr>
                <w:rFonts w:ascii="Georgia" w:hAnsi="Georgia"/>
                <w:b/>
                <w:i/>
                <w:sz w:val="22"/>
                <w:szCs w:val="22"/>
              </w:rPr>
              <w:t>perfect or near perfect attendance</w:t>
            </w:r>
            <w:r w:rsidRPr="00EF715A">
              <w:rPr>
                <w:rFonts w:ascii="Georgia" w:hAnsi="Georgia"/>
                <w:sz w:val="22"/>
                <w:szCs w:val="22"/>
              </w:rPr>
              <w:t xml:space="preserve">, and </w:t>
            </w:r>
            <w:r w:rsidRPr="00EF715A">
              <w:rPr>
                <w:rFonts w:ascii="Georgia" w:hAnsi="Georgia"/>
                <w:b/>
                <w:i/>
                <w:sz w:val="22"/>
                <w:szCs w:val="22"/>
              </w:rPr>
              <w:t>all assigned work completed on time</w:t>
            </w:r>
            <w:r w:rsidRPr="00EF715A">
              <w:rPr>
                <w:rFonts w:ascii="Georgia" w:hAnsi="Georgia"/>
                <w:sz w:val="22"/>
                <w:szCs w:val="22"/>
              </w:rPr>
              <w:t xml:space="preserve">. Also represents </w:t>
            </w:r>
            <w:r w:rsidRPr="00EF715A">
              <w:rPr>
                <w:rFonts w:ascii="Georgia" w:hAnsi="Georgia"/>
                <w:b/>
                <w:i/>
                <w:sz w:val="22"/>
                <w:szCs w:val="22"/>
              </w:rPr>
              <w:t>very high quality</w:t>
            </w:r>
            <w:r w:rsidRPr="00EF715A">
              <w:rPr>
                <w:rFonts w:ascii="Georgia" w:hAnsi="Georgia"/>
                <w:sz w:val="22"/>
                <w:szCs w:val="22"/>
              </w:rPr>
              <w:t xml:space="preserve"> in all work produced for the course. LR provides evidence of significant development across all five dimensions of learning. The LR at this level demonstrates activity that </w:t>
            </w:r>
            <w:r w:rsidRPr="00EF715A">
              <w:rPr>
                <w:rFonts w:ascii="Georgia" w:hAnsi="Georgia"/>
                <w:b/>
                <w:i/>
                <w:sz w:val="22"/>
                <w:szCs w:val="22"/>
              </w:rPr>
              <w:t>goes significantly beyond the required course work</w:t>
            </w:r>
            <w:r w:rsidRPr="00EF715A">
              <w:rPr>
                <w:rFonts w:ascii="Georgia" w:hAnsi="Georgia"/>
                <w:sz w:val="22"/>
                <w:szCs w:val="22"/>
              </w:rPr>
              <w:t xml:space="preserve"> in one or more course strands.</w:t>
            </w:r>
          </w:p>
        </w:tc>
      </w:tr>
      <w:tr w:rsidR="00567484" w:rsidRPr="00EF715A" w14:paraId="644DEB47" w14:textId="77777777" w:rsidTr="00FA272B">
        <w:tc>
          <w:tcPr>
            <w:tcW w:w="416" w:type="dxa"/>
          </w:tcPr>
          <w:p w14:paraId="7420A83F" w14:textId="77777777" w:rsidR="00567484" w:rsidRPr="00EF715A" w:rsidRDefault="00567484" w:rsidP="00FA2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EF715A">
              <w:rPr>
                <w:rFonts w:ascii="Georgia" w:hAnsi="Georgia"/>
                <w:sz w:val="22"/>
                <w:szCs w:val="22"/>
              </w:rPr>
              <w:t>B</w:t>
            </w:r>
          </w:p>
        </w:tc>
        <w:tc>
          <w:tcPr>
            <w:tcW w:w="8944" w:type="dxa"/>
          </w:tcPr>
          <w:p w14:paraId="23E35C05" w14:textId="77777777" w:rsidR="00567484" w:rsidRPr="00EF715A" w:rsidRDefault="00567484" w:rsidP="00FA272B">
            <w:pPr>
              <w:pStyle w:val="NormalWeb"/>
              <w:spacing w:before="2" w:after="2"/>
              <w:rPr>
                <w:rFonts w:ascii="Georgia" w:hAnsi="Georgia"/>
                <w:sz w:val="22"/>
                <w:szCs w:val="22"/>
              </w:rPr>
            </w:pPr>
            <w:r w:rsidRPr="00EF715A">
              <w:rPr>
                <w:rFonts w:ascii="Georgia" w:hAnsi="Georgia"/>
                <w:sz w:val="22"/>
                <w:szCs w:val="22"/>
              </w:rPr>
              <w:t xml:space="preserve">Represents excellent participation in all course activities, near perfect attendance, and </w:t>
            </w:r>
            <w:r w:rsidRPr="00EF715A">
              <w:rPr>
                <w:rFonts w:ascii="Georgia" w:hAnsi="Georgia"/>
                <w:b/>
                <w:i/>
                <w:sz w:val="22"/>
                <w:szCs w:val="22"/>
              </w:rPr>
              <w:t>all assigned work completed on time</w:t>
            </w:r>
            <w:r w:rsidRPr="00EF715A">
              <w:rPr>
                <w:rFonts w:ascii="Georgia" w:hAnsi="Georgia"/>
                <w:sz w:val="22"/>
                <w:szCs w:val="22"/>
              </w:rPr>
              <w:t xml:space="preserve">. Also represents </w:t>
            </w:r>
            <w:r w:rsidRPr="00EF715A">
              <w:rPr>
                <w:rFonts w:ascii="Georgia" w:hAnsi="Georgia"/>
                <w:b/>
                <w:i/>
                <w:sz w:val="22"/>
                <w:szCs w:val="22"/>
              </w:rPr>
              <w:t>consistently high quality</w:t>
            </w:r>
            <w:r w:rsidRPr="00EF715A">
              <w:rPr>
                <w:rFonts w:ascii="Georgia" w:hAnsi="Georgia"/>
                <w:sz w:val="22"/>
                <w:szCs w:val="22"/>
              </w:rPr>
              <w:t xml:space="preserve"> in coursework. Evidence of marked development across the five dimensions of learning.</w:t>
            </w:r>
          </w:p>
        </w:tc>
      </w:tr>
      <w:tr w:rsidR="00567484" w:rsidRPr="00EF715A" w14:paraId="40A85082" w14:textId="77777777" w:rsidTr="00FA272B">
        <w:tc>
          <w:tcPr>
            <w:tcW w:w="416" w:type="dxa"/>
          </w:tcPr>
          <w:p w14:paraId="1C47FD3A" w14:textId="77777777" w:rsidR="00567484" w:rsidRPr="00EF715A" w:rsidRDefault="00567484" w:rsidP="00FA2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EF715A">
              <w:rPr>
                <w:rFonts w:ascii="Georgia" w:hAnsi="Georgia"/>
                <w:sz w:val="22"/>
                <w:szCs w:val="22"/>
              </w:rPr>
              <w:lastRenderedPageBreak/>
              <w:t>C</w:t>
            </w:r>
          </w:p>
        </w:tc>
        <w:tc>
          <w:tcPr>
            <w:tcW w:w="8944" w:type="dxa"/>
          </w:tcPr>
          <w:p w14:paraId="10CA6C45" w14:textId="77777777" w:rsidR="00567484" w:rsidRPr="00EF715A" w:rsidRDefault="00567484" w:rsidP="00FA272B">
            <w:pPr>
              <w:pStyle w:val="NormalWeb"/>
              <w:spacing w:before="2" w:after="2"/>
              <w:rPr>
                <w:rFonts w:ascii="Georgia" w:hAnsi="Georgia"/>
                <w:sz w:val="22"/>
                <w:szCs w:val="22"/>
              </w:rPr>
            </w:pPr>
            <w:r w:rsidRPr="00EF715A">
              <w:rPr>
                <w:rFonts w:ascii="Georgia" w:hAnsi="Georgia"/>
                <w:sz w:val="22"/>
                <w:szCs w:val="22"/>
              </w:rPr>
              <w:t>Represents good participation in all course activities, minimal absences, and all assigned work completed. Also represents generally good quality overall in coursework. Evidence of some development across the five dimensions of learning.</w:t>
            </w:r>
          </w:p>
        </w:tc>
      </w:tr>
      <w:tr w:rsidR="00567484" w:rsidRPr="00EF715A" w14:paraId="6FC9DF48" w14:textId="77777777" w:rsidTr="00FA272B">
        <w:tc>
          <w:tcPr>
            <w:tcW w:w="416" w:type="dxa"/>
          </w:tcPr>
          <w:p w14:paraId="142562F8" w14:textId="77777777" w:rsidR="00567484" w:rsidRPr="00EF715A" w:rsidRDefault="00567484" w:rsidP="00FA2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EF715A">
              <w:rPr>
                <w:rFonts w:ascii="Georgia" w:hAnsi="Georgia"/>
                <w:sz w:val="22"/>
                <w:szCs w:val="22"/>
              </w:rPr>
              <w:t>D</w:t>
            </w:r>
          </w:p>
        </w:tc>
        <w:tc>
          <w:tcPr>
            <w:tcW w:w="8944" w:type="dxa"/>
          </w:tcPr>
          <w:p w14:paraId="79529277" w14:textId="77777777" w:rsidR="00567484" w:rsidRPr="00EF715A" w:rsidRDefault="00567484" w:rsidP="00FA272B">
            <w:pPr>
              <w:pStyle w:val="NormalWeb"/>
              <w:spacing w:before="2" w:after="2"/>
              <w:rPr>
                <w:rFonts w:ascii="Georgia" w:hAnsi="Georgia"/>
                <w:sz w:val="22"/>
                <w:szCs w:val="22"/>
              </w:rPr>
            </w:pPr>
            <w:r w:rsidRPr="00EF715A">
              <w:rPr>
                <w:rFonts w:ascii="Georgia" w:hAnsi="Georgia"/>
                <w:sz w:val="22"/>
                <w:szCs w:val="22"/>
              </w:rPr>
              <w:t>Represents uneven participation in course activities, uneven attendance, and some gaps in assigned work completed. Represents inconsistent quality in course work. Evidence of development across the five dimensions of learning is partial or unclear.</w:t>
            </w:r>
          </w:p>
        </w:tc>
      </w:tr>
      <w:tr w:rsidR="00567484" w:rsidRPr="00EF715A" w14:paraId="7FDAFA1F" w14:textId="77777777" w:rsidTr="00FA272B">
        <w:tc>
          <w:tcPr>
            <w:tcW w:w="416" w:type="dxa"/>
          </w:tcPr>
          <w:p w14:paraId="2E87B755" w14:textId="77777777" w:rsidR="00567484" w:rsidRPr="00EF715A" w:rsidRDefault="00567484" w:rsidP="00FA2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EF715A">
              <w:rPr>
                <w:rFonts w:ascii="Georgia" w:hAnsi="Georgia"/>
                <w:sz w:val="22"/>
                <w:szCs w:val="22"/>
              </w:rPr>
              <w:t>F</w:t>
            </w:r>
          </w:p>
        </w:tc>
        <w:tc>
          <w:tcPr>
            <w:tcW w:w="8944" w:type="dxa"/>
          </w:tcPr>
          <w:p w14:paraId="2790FA31" w14:textId="77777777" w:rsidR="00567484" w:rsidRPr="00EF715A" w:rsidRDefault="00567484" w:rsidP="00FA2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 w:val="22"/>
                <w:szCs w:val="22"/>
              </w:rPr>
            </w:pPr>
            <w:r w:rsidRPr="00EF715A">
              <w:rPr>
                <w:rFonts w:ascii="Georgia" w:hAnsi="Georgia"/>
                <w:sz w:val="22"/>
                <w:szCs w:val="22"/>
              </w:rPr>
              <w:t>Represents minimal participation in course activities, poor attendance, serious gaps in assigned work completed, or very low quality in course work. Evidence of development is not available.</w:t>
            </w:r>
          </w:p>
        </w:tc>
      </w:tr>
    </w:tbl>
    <w:p w14:paraId="0EBA6CAD" w14:textId="77777777" w:rsidR="00567484" w:rsidRPr="00EF715A" w:rsidRDefault="00567484" w:rsidP="00567484">
      <w:pPr>
        <w:outlineLvl w:val="0"/>
        <w:rPr>
          <w:rFonts w:ascii="Georgia" w:hAnsi="Georgia"/>
          <w:b/>
        </w:rPr>
      </w:pPr>
    </w:p>
    <w:p w14:paraId="20E7F49A" w14:textId="77777777" w:rsidR="00567484" w:rsidRPr="00EF715A" w:rsidRDefault="00567484" w:rsidP="00567484">
      <w:pPr>
        <w:outlineLvl w:val="0"/>
        <w:rPr>
          <w:rFonts w:ascii="Georgia" w:hAnsi="Georgia"/>
        </w:rPr>
      </w:pPr>
      <w:r w:rsidRPr="00EF715A">
        <w:rPr>
          <w:rFonts w:ascii="Georgia" w:hAnsi="Georgia"/>
        </w:rPr>
        <w:t xml:space="preserve">It is difficult to overstate the importance of you familiarizing yourself with these criteria. Note that the “significantly” in the “A” category doesn’t just mean doing everything required for the course really, really well. It means doing </w:t>
      </w:r>
      <w:r w:rsidRPr="00EF715A">
        <w:rPr>
          <w:rFonts w:ascii="Georgia" w:hAnsi="Georgia"/>
          <w:i/>
        </w:rPr>
        <w:t>more</w:t>
      </w:r>
      <w:r w:rsidRPr="00EF715A">
        <w:rPr>
          <w:rFonts w:ascii="Georgia" w:hAnsi="Georgia"/>
        </w:rPr>
        <w:t>. Taking thorough reading notes on every reading we cover this semester, for instance, does not necessarily constitute going “significantly beyond the required course work.” You will have to demonstrate that you’ve done something or some things that have required time and energy beyond what the course requires and that what you’ve done has resulted in demonstrable learning.</w:t>
      </w:r>
    </w:p>
    <w:p w14:paraId="31B132C8" w14:textId="77777777" w:rsidR="00567484" w:rsidRPr="00EF715A" w:rsidRDefault="00567484" w:rsidP="00D461A0">
      <w:pPr>
        <w:outlineLvl w:val="0"/>
        <w:rPr>
          <w:rFonts w:ascii="Georgia" w:hAnsi="Georgia"/>
          <w:b/>
        </w:rPr>
      </w:pPr>
    </w:p>
    <w:p w14:paraId="5AB72F0A" w14:textId="27C310A9" w:rsidR="00B541D1" w:rsidRPr="00EF715A" w:rsidRDefault="00357707" w:rsidP="00D26EFD">
      <w:pPr>
        <w:rPr>
          <w:rFonts w:ascii="Georgia" w:hAnsi="Georgia"/>
        </w:rPr>
      </w:pPr>
      <w:r w:rsidRPr="00EF715A">
        <w:rPr>
          <w:rFonts w:ascii="Georgia" w:hAnsi="Georgia"/>
        </w:rPr>
        <w:t>The grading scale for this course</w:t>
      </w:r>
      <w:r w:rsidR="00E35C9C" w:rsidRPr="00EF715A">
        <w:rPr>
          <w:rFonts w:ascii="Georgia" w:hAnsi="Georgia"/>
        </w:rPr>
        <w:t xml:space="preserve"> is as follows:</w:t>
      </w:r>
    </w:p>
    <w:tbl>
      <w:tblPr>
        <w:tblStyle w:val="TableGrid"/>
        <w:tblW w:w="0" w:type="auto"/>
        <w:tblLook w:val="04A0" w:firstRow="1" w:lastRow="0" w:firstColumn="1" w:lastColumn="0" w:noHBand="0" w:noVBand="1"/>
      </w:tblPr>
      <w:tblGrid>
        <w:gridCol w:w="3116"/>
        <w:gridCol w:w="3117"/>
        <w:gridCol w:w="3117"/>
      </w:tblGrid>
      <w:tr w:rsidR="00357707" w:rsidRPr="00EF715A" w14:paraId="16E086FA" w14:textId="77777777" w:rsidTr="00CC1EFF">
        <w:trPr>
          <w:trHeight w:val="1124"/>
        </w:trPr>
        <w:tc>
          <w:tcPr>
            <w:tcW w:w="3116" w:type="dxa"/>
          </w:tcPr>
          <w:p w14:paraId="5625A999" w14:textId="77777777" w:rsidR="00357707" w:rsidRPr="00EF715A" w:rsidRDefault="00357707" w:rsidP="00357707">
            <w:pPr>
              <w:rPr>
                <w:rFonts w:ascii="Georgia" w:hAnsi="Georgia"/>
              </w:rPr>
            </w:pPr>
            <w:r w:rsidRPr="00EF715A">
              <w:rPr>
                <w:rFonts w:ascii="Georgia" w:hAnsi="Georgia"/>
              </w:rPr>
              <w:t>A: 90-100</w:t>
            </w:r>
          </w:p>
          <w:p w14:paraId="7DE8491D" w14:textId="77777777" w:rsidR="00357707" w:rsidRPr="00EF715A" w:rsidRDefault="00357707" w:rsidP="00357707">
            <w:pPr>
              <w:rPr>
                <w:rFonts w:ascii="Georgia" w:hAnsi="Georgia"/>
              </w:rPr>
            </w:pPr>
            <w:r w:rsidRPr="00EF715A">
              <w:rPr>
                <w:rFonts w:ascii="Georgia" w:hAnsi="Georgia"/>
              </w:rPr>
              <w:t>B+: 87-89</w:t>
            </w:r>
          </w:p>
          <w:p w14:paraId="5349EB60" w14:textId="77777777" w:rsidR="00357707" w:rsidRPr="00EF715A" w:rsidRDefault="00357707" w:rsidP="00357707">
            <w:pPr>
              <w:rPr>
                <w:rFonts w:ascii="Georgia" w:hAnsi="Georgia"/>
              </w:rPr>
            </w:pPr>
            <w:r w:rsidRPr="00EF715A">
              <w:rPr>
                <w:rFonts w:ascii="Georgia" w:hAnsi="Georgia"/>
              </w:rPr>
              <w:t>B: 83-86</w:t>
            </w:r>
          </w:p>
          <w:p w14:paraId="259A5290" w14:textId="2B8F6983" w:rsidR="00357707" w:rsidRPr="00EF715A" w:rsidRDefault="00357707" w:rsidP="00357707">
            <w:pPr>
              <w:rPr>
                <w:rFonts w:ascii="Georgia" w:hAnsi="Georgia"/>
              </w:rPr>
            </w:pPr>
            <w:r w:rsidRPr="00EF715A">
              <w:rPr>
                <w:rFonts w:ascii="Georgia" w:hAnsi="Georgia"/>
              </w:rPr>
              <w:t>B-: 80-82</w:t>
            </w:r>
          </w:p>
        </w:tc>
        <w:tc>
          <w:tcPr>
            <w:tcW w:w="3117" w:type="dxa"/>
          </w:tcPr>
          <w:p w14:paraId="6A8B1EB8" w14:textId="77777777" w:rsidR="00357707" w:rsidRPr="00EF715A" w:rsidRDefault="00357707" w:rsidP="00357707">
            <w:pPr>
              <w:rPr>
                <w:rFonts w:ascii="Georgia" w:hAnsi="Georgia"/>
              </w:rPr>
            </w:pPr>
            <w:r w:rsidRPr="00EF715A">
              <w:rPr>
                <w:rFonts w:ascii="Georgia" w:hAnsi="Georgia"/>
              </w:rPr>
              <w:t>C+: 77-79</w:t>
            </w:r>
          </w:p>
          <w:p w14:paraId="76266111" w14:textId="77777777" w:rsidR="00357707" w:rsidRPr="00EF715A" w:rsidRDefault="00357707" w:rsidP="00357707">
            <w:pPr>
              <w:rPr>
                <w:rFonts w:ascii="Georgia" w:hAnsi="Georgia"/>
              </w:rPr>
            </w:pPr>
            <w:r w:rsidRPr="00EF715A">
              <w:rPr>
                <w:rFonts w:ascii="Georgia" w:hAnsi="Georgia"/>
              </w:rPr>
              <w:t>C: 73-76</w:t>
            </w:r>
          </w:p>
          <w:p w14:paraId="3966BC6B" w14:textId="77777777" w:rsidR="00357707" w:rsidRPr="00EF715A" w:rsidRDefault="00357707" w:rsidP="00357707">
            <w:pPr>
              <w:rPr>
                <w:rFonts w:ascii="Georgia" w:hAnsi="Georgia"/>
              </w:rPr>
            </w:pPr>
            <w:r w:rsidRPr="00EF715A">
              <w:rPr>
                <w:rFonts w:ascii="Georgia" w:hAnsi="Georgia"/>
              </w:rPr>
              <w:t>C-: 70-72</w:t>
            </w:r>
          </w:p>
          <w:p w14:paraId="2C5E2B7D" w14:textId="37CF8FA5" w:rsidR="00357707" w:rsidRPr="00EF715A" w:rsidRDefault="00357707" w:rsidP="00357707">
            <w:pPr>
              <w:rPr>
                <w:rFonts w:ascii="Georgia" w:hAnsi="Georgia"/>
              </w:rPr>
            </w:pPr>
            <w:r w:rsidRPr="00EF715A">
              <w:rPr>
                <w:rFonts w:ascii="Georgia" w:hAnsi="Georgia"/>
              </w:rPr>
              <w:t>D+: 67-69</w:t>
            </w:r>
          </w:p>
        </w:tc>
        <w:tc>
          <w:tcPr>
            <w:tcW w:w="3117" w:type="dxa"/>
          </w:tcPr>
          <w:p w14:paraId="19A72DD0" w14:textId="77777777" w:rsidR="00357707" w:rsidRPr="00EF715A" w:rsidRDefault="00357707" w:rsidP="00357707">
            <w:pPr>
              <w:rPr>
                <w:rFonts w:ascii="Georgia" w:hAnsi="Georgia"/>
              </w:rPr>
            </w:pPr>
            <w:r w:rsidRPr="00EF715A">
              <w:rPr>
                <w:rFonts w:ascii="Georgia" w:hAnsi="Georgia"/>
              </w:rPr>
              <w:t>D: 63-66</w:t>
            </w:r>
          </w:p>
          <w:p w14:paraId="3D9545FA" w14:textId="77777777" w:rsidR="00357707" w:rsidRPr="00EF715A" w:rsidRDefault="00357707" w:rsidP="00357707">
            <w:pPr>
              <w:rPr>
                <w:rFonts w:ascii="Georgia" w:hAnsi="Georgia"/>
              </w:rPr>
            </w:pPr>
            <w:r w:rsidRPr="00EF715A">
              <w:rPr>
                <w:rFonts w:ascii="Georgia" w:hAnsi="Georgia"/>
              </w:rPr>
              <w:t>D-: 60-62</w:t>
            </w:r>
          </w:p>
          <w:p w14:paraId="22AA5141" w14:textId="77777777" w:rsidR="00357707" w:rsidRPr="00EF715A" w:rsidRDefault="00357707" w:rsidP="00357707">
            <w:pPr>
              <w:rPr>
                <w:rFonts w:ascii="Georgia" w:hAnsi="Georgia"/>
              </w:rPr>
            </w:pPr>
            <w:r w:rsidRPr="00EF715A">
              <w:rPr>
                <w:rFonts w:ascii="Georgia" w:hAnsi="Georgia"/>
              </w:rPr>
              <w:t>F: 59 and under</w:t>
            </w:r>
          </w:p>
          <w:p w14:paraId="33B737B2" w14:textId="1654EB54" w:rsidR="00357707" w:rsidRPr="00EF715A" w:rsidRDefault="00357707" w:rsidP="00357707">
            <w:pPr>
              <w:rPr>
                <w:rFonts w:ascii="Georgia" w:hAnsi="Georgia"/>
              </w:rPr>
            </w:pPr>
          </w:p>
        </w:tc>
      </w:tr>
    </w:tbl>
    <w:p w14:paraId="4493E461" w14:textId="3F1535ED" w:rsidR="00B541D1" w:rsidRPr="00EF715A" w:rsidRDefault="00B541D1" w:rsidP="00B541D1">
      <w:pPr>
        <w:rPr>
          <w:rFonts w:ascii="Georgia" w:hAnsi="Georgia"/>
        </w:rPr>
      </w:pPr>
    </w:p>
    <w:p w14:paraId="7764C957" w14:textId="708D024B" w:rsidR="007616ED" w:rsidRPr="00EF715A" w:rsidRDefault="007616ED" w:rsidP="00D461A0">
      <w:pPr>
        <w:outlineLvl w:val="0"/>
        <w:rPr>
          <w:rFonts w:ascii="Georgia" w:hAnsi="Georgia"/>
          <w:b/>
        </w:rPr>
      </w:pPr>
      <w:r w:rsidRPr="00EF715A">
        <w:rPr>
          <w:rFonts w:ascii="Georgia" w:hAnsi="Georgia"/>
          <w:b/>
        </w:rPr>
        <w:t>Late Work</w:t>
      </w:r>
    </w:p>
    <w:p w14:paraId="25CAFD51" w14:textId="13849B3F" w:rsidR="007616ED" w:rsidRPr="00EF715A" w:rsidRDefault="007616ED" w:rsidP="007616ED">
      <w:pPr>
        <w:rPr>
          <w:rFonts w:ascii="Georgia" w:hAnsi="Georgia" w:cs="Geeza Pro"/>
        </w:rPr>
      </w:pPr>
      <w:r w:rsidRPr="00EF715A">
        <w:rPr>
          <w:rFonts w:ascii="Georgia" w:eastAsia="Calibri" w:hAnsi="Georgia" w:cs="Calibri"/>
        </w:rPr>
        <w:t>Because</w:t>
      </w:r>
      <w:r w:rsidRPr="00EF715A">
        <w:rPr>
          <w:rFonts w:ascii="Georgia" w:hAnsi="Georgia" w:cs="Geeza Pro"/>
        </w:rPr>
        <w:t xml:space="preserve"> </w:t>
      </w:r>
      <w:r w:rsidR="006651D4" w:rsidRPr="00EF715A">
        <w:rPr>
          <w:rFonts w:ascii="Georgia" w:eastAsia="Calibri" w:hAnsi="Georgia" w:cs="Calibri"/>
        </w:rPr>
        <w:t>reading reflections and style exercises will</w:t>
      </w:r>
      <w:r w:rsidRPr="00EF715A">
        <w:rPr>
          <w:rFonts w:ascii="Georgia" w:hAnsi="Georgia" w:cs="Geeza Pro"/>
        </w:rPr>
        <w:t xml:space="preserve"> </w:t>
      </w:r>
      <w:r w:rsidR="006651D4" w:rsidRPr="00EF715A">
        <w:rPr>
          <w:rFonts w:ascii="Georgia" w:eastAsia="Calibri" w:hAnsi="Georgia" w:cs="Calibri"/>
        </w:rPr>
        <w:t>contribute</w:t>
      </w:r>
      <w:r w:rsidRPr="00EF715A">
        <w:rPr>
          <w:rFonts w:ascii="Georgia" w:hAnsi="Georgia" w:cs="Geeza Pro"/>
        </w:rPr>
        <w:t xml:space="preserve"> </w:t>
      </w:r>
      <w:r w:rsidRPr="00EF715A">
        <w:rPr>
          <w:rFonts w:ascii="Georgia" w:eastAsia="Calibri" w:hAnsi="Georgia" w:cs="Calibri"/>
        </w:rPr>
        <w:t>to</w:t>
      </w:r>
      <w:r w:rsidRPr="00EF715A">
        <w:rPr>
          <w:rFonts w:ascii="Georgia" w:hAnsi="Georgia" w:cs="Geeza Pro"/>
        </w:rPr>
        <w:t xml:space="preserve"> </w:t>
      </w:r>
      <w:r w:rsidRPr="00EF715A">
        <w:rPr>
          <w:rFonts w:ascii="Georgia" w:eastAsia="Calibri" w:hAnsi="Georgia" w:cs="Calibri"/>
        </w:rPr>
        <w:t>what</w:t>
      </w:r>
      <w:r w:rsidRPr="00EF715A">
        <w:rPr>
          <w:rFonts w:ascii="Georgia" w:hAnsi="Georgia" w:cs="Geeza Pro"/>
        </w:rPr>
        <w:t xml:space="preserve"> </w:t>
      </w:r>
      <w:r w:rsidRPr="00EF715A">
        <w:rPr>
          <w:rFonts w:ascii="Georgia" w:eastAsia="Calibri" w:hAnsi="Georgia" w:cs="Calibri"/>
        </w:rPr>
        <w:t>we</w:t>
      </w:r>
      <w:r w:rsidRPr="00EF715A">
        <w:rPr>
          <w:rFonts w:ascii="Georgia" w:hAnsi="Georgia" w:cs="Geeza Pro"/>
        </w:rPr>
        <w:t xml:space="preserve"> </w:t>
      </w:r>
      <w:r w:rsidRPr="00EF715A">
        <w:rPr>
          <w:rFonts w:ascii="Georgia" w:eastAsia="Calibri" w:hAnsi="Georgia" w:cs="Calibri"/>
        </w:rPr>
        <w:t>do</w:t>
      </w:r>
      <w:r w:rsidRPr="00EF715A">
        <w:rPr>
          <w:rFonts w:ascii="Georgia" w:hAnsi="Georgia" w:cs="Geeza Pro"/>
        </w:rPr>
        <w:t xml:space="preserve"> </w:t>
      </w:r>
      <w:r w:rsidRPr="00EF715A">
        <w:rPr>
          <w:rFonts w:ascii="Georgia" w:eastAsia="Calibri" w:hAnsi="Georgia" w:cs="Calibri"/>
        </w:rPr>
        <w:t>in</w:t>
      </w:r>
      <w:r w:rsidRPr="00EF715A">
        <w:rPr>
          <w:rFonts w:ascii="Georgia" w:hAnsi="Georgia" w:cs="Geeza Pro"/>
        </w:rPr>
        <w:t xml:space="preserve"> </w:t>
      </w:r>
      <w:r w:rsidRPr="00EF715A">
        <w:rPr>
          <w:rFonts w:ascii="Georgia" w:eastAsia="Calibri" w:hAnsi="Georgia" w:cs="Calibri"/>
        </w:rPr>
        <w:t>class</w:t>
      </w:r>
      <w:r w:rsidRPr="00EF715A">
        <w:rPr>
          <w:rFonts w:ascii="Georgia" w:hAnsi="Georgia" w:cs="Geeza Pro"/>
        </w:rPr>
        <w:t xml:space="preserve"> </w:t>
      </w:r>
      <w:r w:rsidRPr="00EF715A">
        <w:rPr>
          <w:rFonts w:ascii="Georgia" w:eastAsia="Calibri" w:hAnsi="Georgia" w:cs="Calibri"/>
        </w:rPr>
        <w:t>the</w:t>
      </w:r>
      <w:r w:rsidRPr="00EF715A">
        <w:rPr>
          <w:rFonts w:ascii="Georgia" w:hAnsi="Georgia" w:cs="Geeza Pro"/>
        </w:rPr>
        <w:t xml:space="preserve"> </w:t>
      </w:r>
      <w:r w:rsidRPr="00EF715A">
        <w:rPr>
          <w:rFonts w:ascii="Georgia" w:eastAsia="Calibri" w:hAnsi="Georgia" w:cs="Calibri"/>
        </w:rPr>
        <w:t>day</w:t>
      </w:r>
      <w:r w:rsidR="003D0E18" w:rsidRPr="00EF715A">
        <w:rPr>
          <w:rFonts w:ascii="Georgia" w:eastAsia="Calibri" w:hAnsi="Georgia" w:cs="Calibri"/>
        </w:rPr>
        <w:t>s</w:t>
      </w:r>
      <w:r w:rsidRPr="00EF715A">
        <w:rPr>
          <w:rFonts w:ascii="Georgia" w:hAnsi="Georgia" w:cs="Geeza Pro"/>
        </w:rPr>
        <w:t xml:space="preserve"> </w:t>
      </w:r>
      <w:r w:rsidR="003D0E18" w:rsidRPr="00EF715A">
        <w:rPr>
          <w:rFonts w:ascii="Georgia" w:eastAsia="Calibri" w:hAnsi="Georgia" w:cs="Calibri"/>
        </w:rPr>
        <w:t>they’re</w:t>
      </w:r>
      <w:r w:rsidRPr="00EF715A">
        <w:rPr>
          <w:rFonts w:ascii="Georgia" w:hAnsi="Georgia" w:cs="Geeza Pro"/>
        </w:rPr>
        <w:t xml:space="preserve"> </w:t>
      </w:r>
      <w:r w:rsidRPr="00EF715A">
        <w:rPr>
          <w:rFonts w:ascii="Georgia" w:eastAsia="Calibri" w:hAnsi="Georgia" w:cs="Calibri"/>
        </w:rPr>
        <w:t>due,</w:t>
      </w:r>
      <w:r w:rsidRPr="00EF715A">
        <w:rPr>
          <w:rFonts w:ascii="Georgia" w:hAnsi="Georgia" w:cs="Geeza Pro"/>
        </w:rPr>
        <w:t xml:space="preserve"> </w:t>
      </w:r>
      <w:r w:rsidRPr="00EF715A">
        <w:rPr>
          <w:rFonts w:ascii="Georgia" w:eastAsia="Calibri" w:hAnsi="Georgia" w:cs="Calibri"/>
        </w:rPr>
        <w:t>I</w:t>
      </w:r>
      <w:r w:rsidRPr="00EF715A">
        <w:rPr>
          <w:rFonts w:ascii="Georgia" w:hAnsi="Georgia" w:cs="Geeza Pro"/>
        </w:rPr>
        <w:t xml:space="preserve"> </w:t>
      </w:r>
      <w:r w:rsidRPr="00EF715A">
        <w:rPr>
          <w:rFonts w:ascii="Georgia" w:eastAsia="Calibri" w:hAnsi="Georgia" w:cs="Calibri"/>
        </w:rPr>
        <w:t>will</w:t>
      </w:r>
      <w:r w:rsidRPr="00EF715A">
        <w:rPr>
          <w:rFonts w:ascii="Georgia" w:hAnsi="Georgia" w:cs="Geeza Pro"/>
        </w:rPr>
        <w:t xml:space="preserve"> </w:t>
      </w:r>
      <w:r w:rsidRPr="00EF715A">
        <w:rPr>
          <w:rFonts w:ascii="Georgia" w:eastAsia="Calibri" w:hAnsi="Georgia" w:cs="Calibri"/>
        </w:rPr>
        <w:t>not</w:t>
      </w:r>
      <w:r w:rsidRPr="00EF715A">
        <w:rPr>
          <w:rFonts w:ascii="Georgia" w:hAnsi="Georgia" w:cs="Geeza Pro"/>
        </w:rPr>
        <w:t xml:space="preserve"> </w:t>
      </w:r>
      <w:r w:rsidRPr="00EF715A">
        <w:rPr>
          <w:rFonts w:ascii="Georgia" w:eastAsia="Calibri" w:hAnsi="Georgia" w:cs="Calibri"/>
        </w:rPr>
        <w:t>accept</w:t>
      </w:r>
      <w:r w:rsidRPr="00EF715A">
        <w:rPr>
          <w:rFonts w:ascii="Georgia" w:hAnsi="Georgia" w:cs="Geeza Pro"/>
        </w:rPr>
        <w:t xml:space="preserve"> </w:t>
      </w:r>
      <w:r w:rsidR="006651D4" w:rsidRPr="00EF715A">
        <w:rPr>
          <w:rFonts w:ascii="Georgia" w:eastAsia="Calibri" w:hAnsi="Georgia" w:cs="Calibri"/>
        </w:rPr>
        <w:t>them</w:t>
      </w:r>
      <w:r w:rsidRPr="00EF715A">
        <w:rPr>
          <w:rFonts w:ascii="Georgia" w:eastAsia="Calibri" w:hAnsi="Georgia" w:cs="Calibri"/>
        </w:rPr>
        <w:t xml:space="preserve"> late</w:t>
      </w:r>
      <w:r w:rsidRPr="00EF715A">
        <w:rPr>
          <w:rFonts w:ascii="Georgia" w:hAnsi="Georgia" w:cs="Geeza Pro"/>
        </w:rPr>
        <w:t xml:space="preserve">. </w:t>
      </w:r>
      <w:r w:rsidR="006651D4" w:rsidRPr="00EF715A">
        <w:rPr>
          <w:rFonts w:ascii="Georgia" w:hAnsi="Georgia" w:cs="Geeza Pro"/>
        </w:rPr>
        <w:t xml:space="preserve">There is one exception: </w:t>
      </w:r>
      <w:r w:rsidRPr="00EF715A">
        <w:rPr>
          <w:rFonts w:ascii="Georgia" w:eastAsia="Calibri" w:hAnsi="Georgia" w:cs="Calibri"/>
        </w:rPr>
        <w:t>I</w:t>
      </w:r>
      <w:r w:rsidRPr="00EF715A">
        <w:rPr>
          <w:rFonts w:ascii="Georgia" w:hAnsi="Georgia" w:cs="Geeza Pro"/>
        </w:rPr>
        <w:t xml:space="preserve"> </w:t>
      </w:r>
      <w:r w:rsidRPr="00EF715A">
        <w:rPr>
          <w:rFonts w:ascii="Georgia" w:eastAsia="Calibri" w:hAnsi="Georgia" w:cs="Calibri"/>
        </w:rPr>
        <w:t>will</w:t>
      </w:r>
      <w:r w:rsidRPr="00EF715A">
        <w:rPr>
          <w:rFonts w:ascii="Georgia" w:hAnsi="Georgia" w:cs="Geeza Pro"/>
        </w:rPr>
        <w:t xml:space="preserve"> </w:t>
      </w:r>
      <w:r w:rsidRPr="00EF715A">
        <w:rPr>
          <w:rFonts w:ascii="Georgia" w:eastAsia="Calibri" w:hAnsi="Georgia" w:cs="Calibri"/>
        </w:rPr>
        <w:t>give</w:t>
      </w:r>
      <w:r w:rsidRPr="00EF715A">
        <w:rPr>
          <w:rFonts w:ascii="Georgia" w:hAnsi="Georgia" w:cs="Geeza Pro"/>
        </w:rPr>
        <w:t xml:space="preserve"> </w:t>
      </w:r>
      <w:r w:rsidRPr="00EF715A">
        <w:rPr>
          <w:rFonts w:ascii="Georgia" w:eastAsia="Calibri" w:hAnsi="Georgia" w:cs="Calibri"/>
        </w:rPr>
        <w:t>you</w:t>
      </w:r>
      <w:r w:rsidRPr="00EF715A">
        <w:rPr>
          <w:rFonts w:ascii="Georgia" w:hAnsi="Georgia" w:cs="Geeza Pro"/>
        </w:rPr>
        <w:t xml:space="preserve"> </w:t>
      </w:r>
      <w:r w:rsidRPr="00EF715A">
        <w:rPr>
          <w:rFonts w:ascii="Georgia" w:eastAsia="Calibri" w:hAnsi="Georgia" w:cs="Calibri"/>
        </w:rPr>
        <w:t>a single</w:t>
      </w:r>
      <w:r w:rsidRPr="00EF715A">
        <w:rPr>
          <w:rFonts w:ascii="Georgia" w:hAnsi="Georgia" w:cs="Geeza Pro"/>
        </w:rPr>
        <w:t xml:space="preserve"> </w:t>
      </w:r>
      <w:r w:rsidR="00090824" w:rsidRPr="00EF715A">
        <w:rPr>
          <w:rFonts w:ascii="Georgia" w:eastAsia="Calibri" w:hAnsi="Georgia" w:cs="Calibri"/>
        </w:rPr>
        <w:t>two-day</w:t>
      </w:r>
      <w:r w:rsidRPr="00EF715A">
        <w:rPr>
          <w:rFonts w:ascii="Georgia" w:hAnsi="Georgia" w:cs="Geeza Pro"/>
        </w:rPr>
        <w:t xml:space="preserve"> </w:t>
      </w:r>
      <w:r w:rsidRPr="00EF715A">
        <w:rPr>
          <w:rFonts w:ascii="Georgia" w:eastAsia="Calibri" w:hAnsi="Georgia" w:cs="Calibri"/>
        </w:rPr>
        <w:t>extension—no</w:t>
      </w:r>
      <w:r w:rsidRPr="00EF715A">
        <w:rPr>
          <w:rFonts w:ascii="Georgia" w:hAnsi="Georgia" w:cs="Geeza Pro"/>
        </w:rPr>
        <w:t xml:space="preserve"> </w:t>
      </w:r>
      <w:r w:rsidRPr="00EF715A">
        <w:rPr>
          <w:rFonts w:ascii="Georgia" w:eastAsia="Calibri" w:hAnsi="Georgia" w:cs="Calibri"/>
        </w:rPr>
        <w:t>questions</w:t>
      </w:r>
      <w:r w:rsidRPr="00EF715A">
        <w:rPr>
          <w:rFonts w:ascii="Georgia" w:hAnsi="Georgia" w:cs="Geeza Pro"/>
        </w:rPr>
        <w:t xml:space="preserve"> </w:t>
      </w:r>
      <w:r w:rsidRPr="00EF715A">
        <w:rPr>
          <w:rFonts w:ascii="Georgia" w:eastAsia="Calibri" w:hAnsi="Georgia" w:cs="Calibri"/>
        </w:rPr>
        <w:t>asked—on</w:t>
      </w:r>
      <w:r w:rsidRPr="00EF715A">
        <w:rPr>
          <w:rFonts w:ascii="Georgia" w:hAnsi="Georgia" w:cs="Geeza Pro"/>
        </w:rPr>
        <w:t xml:space="preserve"> </w:t>
      </w:r>
      <w:r w:rsidR="003D0E18" w:rsidRPr="00EF715A">
        <w:rPr>
          <w:rFonts w:ascii="Georgia" w:eastAsia="Calibri" w:hAnsi="Georgia" w:cs="Calibri"/>
        </w:rPr>
        <w:t>either one style exercise</w:t>
      </w:r>
      <w:r w:rsidRPr="00EF715A">
        <w:rPr>
          <w:rFonts w:ascii="Georgia" w:eastAsia="Calibri" w:hAnsi="Georgia" w:cs="Calibri"/>
        </w:rPr>
        <w:t xml:space="preserve"> </w:t>
      </w:r>
      <w:r w:rsidRPr="00EF715A">
        <w:rPr>
          <w:rFonts w:ascii="Georgia" w:eastAsia="Calibri" w:hAnsi="Georgia" w:cs="Calibri"/>
          <w:i/>
        </w:rPr>
        <w:t>or</w:t>
      </w:r>
      <w:r w:rsidRPr="00EF715A">
        <w:rPr>
          <w:rFonts w:ascii="Georgia" w:eastAsia="Calibri" w:hAnsi="Georgia" w:cs="Calibri"/>
        </w:rPr>
        <w:t xml:space="preserve"> </w:t>
      </w:r>
      <w:r w:rsidR="003D0E18" w:rsidRPr="00EF715A">
        <w:rPr>
          <w:rFonts w:ascii="Georgia" w:eastAsia="Calibri" w:hAnsi="Georgia" w:cs="Calibri"/>
        </w:rPr>
        <w:t>one reading reflection</w:t>
      </w:r>
      <w:r w:rsidRPr="00EF715A">
        <w:rPr>
          <w:rFonts w:ascii="Georgia" w:hAnsi="Georgia" w:cs="Geeza Pro"/>
        </w:rPr>
        <w:t xml:space="preserve">. </w:t>
      </w:r>
      <w:r w:rsidR="003D0E18" w:rsidRPr="00EF715A">
        <w:rPr>
          <w:rFonts w:ascii="Georgia" w:eastAsia="Calibri" w:hAnsi="Georgia" w:cs="Calibri"/>
        </w:rPr>
        <w:t xml:space="preserve">The same is true </w:t>
      </w:r>
      <w:r w:rsidR="00CC1EFF" w:rsidRPr="00EF715A">
        <w:rPr>
          <w:rFonts w:ascii="Georgia" w:eastAsia="Calibri" w:hAnsi="Georgia" w:cs="Calibri"/>
        </w:rPr>
        <w:t xml:space="preserve">with the two major assignments, </w:t>
      </w:r>
      <w:r w:rsidR="003D0E18" w:rsidRPr="00EF715A">
        <w:rPr>
          <w:rFonts w:ascii="Georgia" w:eastAsia="Calibri" w:hAnsi="Georgia" w:cs="Calibri"/>
        </w:rPr>
        <w:t xml:space="preserve">Analyzing Style </w:t>
      </w:r>
      <w:r w:rsidR="00CC1EFF" w:rsidRPr="00EF715A">
        <w:rPr>
          <w:rFonts w:ascii="Georgia" w:eastAsia="Calibri" w:hAnsi="Georgia" w:cs="Calibri"/>
        </w:rPr>
        <w:t>and Performing Style</w:t>
      </w:r>
      <w:r w:rsidR="0052163A">
        <w:rPr>
          <w:rFonts w:ascii="Georgia" w:eastAsia="Calibri" w:hAnsi="Georgia" w:cs="Calibri"/>
        </w:rPr>
        <w:t>, and the three Learning Record assignments</w:t>
      </w:r>
      <w:r w:rsidR="003D0E18" w:rsidRPr="00EF715A">
        <w:rPr>
          <w:rFonts w:ascii="Georgia" w:eastAsia="Calibri" w:hAnsi="Georgia" w:cs="Calibri"/>
        </w:rPr>
        <w:t>: I will give you one two</w:t>
      </w:r>
      <w:r w:rsidR="00CC1EFF" w:rsidRPr="00EF715A">
        <w:rPr>
          <w:rFonts w:ascii="Georgia" w:eastAsia="Calibri" w:hAnsi="Georgia" w:cs="Calibri"/>
        </w:rPr>
        <w:t xml:space="preserve">-day extension on </w:t>
      </w:r>
      <w:r w:rsidR="0052163A">
        <w:rPr>
          <w:rFonts w:ascii="Georgia" w:eastAsia="Calibri" w:hAnsi="Georgia" w:cs="Calibri"/>
        </w:rPr>
        <w:t>one of those five assignments</w:t>
      </w:r>
      <w:r w:rsidR="003D0E18" w:rsidRPr="00EF715A">
        <w:rPr>
          <w:rFonts w:ascii="Georgia" w:eastAsia="Calibri" w:hAnsi="Georgia" w:cs="Calibri"/>
        </w:rPr>
        <w:t xml:space="preserve">. If you </w:t>
      </w:r>
      <w:r w:rsidR="00CC1EFF" w:rsidRPr="00EF715A">
        <w:rPr>
          <w:rFonts w:ascii="Georgia" w:eastAsia="Calibri" w:hAnsi="Georgia" w:cs="Calibri"/>
        </w:rPr>
        <w:t>use</w:t>
      </w:r>
      <w:r w:rsidR="003D0E18" w:rsidRPr="00EF715A">
        <w:rPr>
          <w:rFonts w:ascii="Georgia" w:eastAsia="Calibri" w:hAnsi="Georgia" w:cs="Calibri"/>
        </w:rPr>
        <w:t xml:space="preserve"> the extension</w:t>
      </w:r>
      <w:r w:rsidR="00CC1EFF" w:rsidRPr="00EF715A">
        <w:rPr>
          <w:rFonts w:ascii="Georgia" w:eastAsia="Calibri" w:hAnsi="Georgia" w:cs="Calibri"/>
        </w:rPr>
        <w:t xml:space="preserve"> on</w:t>
      </w:r>
      <w:r w:rsidR="003D0E18" w:rsidRPr="00EF715A">
        <w:rPr>
          <w:rFonts w:ascii="Georgia" w:eastAsia="Calibri" w:hAnsi="Georgia" w:cs="Calibri"/>
        </w:rPr>
        <w:t xml:space="preserve"> a first draft, you will be responsible for finding a way to make up the required peer workshop.</w:t>
      </w:r>
      <w:r w:rsidR="00090824" w:rsidRPr="00EF715A">
        <w:rPr>
          <w:rFonts w:ascii="Georgia" w:eastAsia="Calibri" w:hAnsi="Georgia" w:cs="Calibri"/>
        </w:rPr>
        <w:t xml:space="preserve"> </w:t>
      </w:r>
      <w:r w:rsidRPr="00EF715A">
        <w:rPr>
          <w:rFonts w:ascii="Georgia" w:eastAsia="Calibri" w:hAnsi="Georgia" w:cs="Calibri"/>
        </w:rPr>
        <w:t>If</w:t>
      </w:r>
      <w:r w:rsidRPr="00EF715A">
        <w:rPr>
          <w:rFonts w:ascii="Georgia" w:hAnsi="Georgia" w:cs="Geeza Pro"/>
        </w:rPr>
        <w:t xml:space="preserve"> </w:t>
      </w:r>
      <w:r w:rsidRPr="00EF715A">
        <w:rPr>
          <w:rFonts w:ascii="Georgia" w:eastAsia="Calibri" w:hAnsi="Georgia" w:cs="Calibri"/>
        </w:rPr>
        <w:t>you</w:t>
      </w:r>
      <w:r w:rsidRPr="00EF715A">
        <w:rPr>
          <w:rFonts w:ascii="Georgia" w:hAnsi="Georgia" w:cs="Geeza Pro"/>
        </w:rPr>
        <w:t xml:space="preserve"> </w:t>
      </w:r>
      <w:r w:rsidRPr="00EF715A">
        <w:rPr>
          <w:rFonts w:ascii="Georgia" w:eastAsia="Calibri" w:hAnsi="Georgia" w:cs="Calibri"/>
        </w:rPr>
        <w:t>anticipate</w:t>
      </w:r>
      <w:r w:rsidRPr="00EF715A">
        <w:rPr>
          <w:rFonts w:ascii="Georgia" w:hAnsi="Georgia" w:cs="Geeza Pro"/>
        </w:rPr>
        <w:t xml:space="preserve"> </w:t>
      </w:r>
      <w:r w:rsidRPr="00EF715A">
        <w:rPr>
          <w:rFonts w:ascii="Georgia" w:eastAsia="Calibri" w:hAnsi="Georgia" w:cs="Calibri"/>
        </w:rPr>
        <w:t>any</w:t>
      </w:r>
      <w:r w:rsidRPr="00EF715A">
        <w:rPr>
          <w:rFonts w:ascii="Georgia" w:hAnsi="Georgia" w:cs="Geeza Pro"/>
        </w:rPr>
        <w:t xml:space="preserve"> </w:t>
      </w:r>
      <w:r w:rsidRPr="00EF715A">
        <w:rPr>
          <w:rFonts w:ascii="Georgia" w:eastAsia="Calibri" w:hAnsi="Georgia" w:cs="Calibri"/>
        </w:rPr>
        <w:t>problem</w:t>
      </w:r>
      <w:r w:rsidRPr="00EF715A">
        <w:rPr>
          <w:rFonts w:ascii="Georgia" w:hAnsi="Georgia" w:cs="Geeza Pro"/>
        </w:rPr>
        <w:t xml:space="preserve"> </w:t>
      </w:r>
      <w:r w:rsidRPr="00EF715A">
        <w:rPr>
          <w:rFonts w:ascii="Georgia" w:eastAsia="Calibri" w:hAnsi="Georgia" w:cs="Calibri"/>
        </w:rPr>
        <w:t>meeting</w:t>
      </w:r>
      <w:r w:rsidRPr="00EF715A">
        <w:rPr>
          <w:rFonts w:ascii="Georgia" w:hAnsi="Georgia" w:cs="Geeza Pro"/>
        </w:rPr>
        <w:t xml:space="preserve"> </w:t>
      </w:r>
      <w:r w:rsidRPr="00EF715A">
        <w:rPr>
          <w:rFonts w:ascii="Georgia" w:eastAsia="Calibri" w:hAnsi="Georgia" w:cs="Calibri"/>
        </w:rPr>
        <w:t>a</w:t>
      </w:r>
      <w:r w:rsidRPr="00EF715A">
        <w:rPr>
          <w:rFonts w:ascii="Georgia" w:hAnsi="Georgia" w:cs="Geeza Pro"/>
        </w:rPr>
        <w:t xml:space="preserve"> </w:t>
      </w:r>
      <w:r w:rsidRPr="00EF715A">
        <w:rPr>
          <w:rFonts w:ascii="Georgia" w:eastAsia="Calibri" w:hAnsi="Georgia" w:cs="Calibri"/>
        </w:rPr>
        <w:t>deadline,</w:t>
      </w:r>
      <w:r w:rsidRPr="00EF715A">
        <w:rPr>
          <w:rFonts w:ascii="Georgia" w:hAnsi="Georgia" w:cs="Geeza Pro"/>
        </w:rPr>
        <w:t xml:space="preserve"> </w:t>
      </w:r>
      <w:r w:rsidRPr="00EF715A">
        <w:rPr>
          <w:rFonts w:ascii="Georgia" w:eastAsia="Calibri" w:hAnsi="Georgia" w:cs="Calibri"/>
        </w:rPr>
        <w:t>let</w:t>
      </w:r>
      <w:r w:rsidRPr="00EF715A">
        <w:rPr>
          <w:rFonts w:ascii="Georgia" w:hAnsi="Georgia" w:cs="Geeza Pro"/>
        </w:rPr>
        <w:t xml:space="preserve"> </w:t>
      </w:r>
      <w:r w:rsidRPr="00EF715A">
        <w:rPr>
          <w:rFonts w:ascii="Georgia" w:eastAsia="Calibri" w:hAnsi="Georgia" w:cs="Calibri"/>
        </w:rPr>
        <w:t>me</w:t>
      </w:r>
      <w:r w:rsidRPr="00EF715A">
        <w:rPr>
          <w:rFonts w:ascii="Georgia" w:hAnsi="Georgia" w:cs="Geeza Pro"/>
        </w:rPr>
        <w:t xml:space="preserve"> </w:t>
      </w:r>
      <w:r w:rsidRPr="00EF715A">
        <w:rPr>
          <w:rFonts w:ascii="Georgia" w:eastAsia="Calibri" w:hAnsi="Georgia" w:cs="Calibri"/>
        </w:rPr>
        <w:t>know</w:t>
      </w:r>
      <w:r w:rsidRPr="00EF715A">
        <w:rPr>
          <w:rFonts w:ascii="Georgia" w:hAnsi="Georgia" w:cs="Geeza Pro"/>
        </w:rPr>
        <w:t xml:space="preserve"> </w:t>
      </w:r>
      <w:r w:rsidRPr="00EF715A">
        <w:rPr>
          <w:rFonts w:ascii="Georgia" w:eastAsia="Calibri" w:hAnsi="Georgia" w:cs="Calibri"/>
        </w:rPr>
        <w:t>at</w:t>
      </w:r>
      <w:r w:rsidRPr="00EF715A">
        <w:rPr>
          <w:rFonts w:ascii="Georgia" w:hAnsi="Georgia" w:cs="Geeza Pro"/>
        </w:rPr>
        <w:t xml:space="preserve"> </w:t>
      </w:r>
      <w:r w:rsidRPr="00EF715A">
        <w:rPr>
          <w:rFonts w:ascii="Georgia" w:eastAsia="Calibri" w:hAnsi="Georgia" w:cs="Calibri"/>
        </w:rPr>
        <w:t>least</w:t>
      </w:r>
      <w:r w:rsidRPr="00EF715A">
        <w:rPr>
          <w:rFonts w:ascii="Georgia" w:hAnsi="Georgia" w:cs="Geeza Pro"/>
        </w:rPr>
        <w:t xml:space="preserve"> </w:t>
      </w:r>
      <w:r w:rsidR="00090824" w:rsidRPr="00EF715A">
        <w:rPr>
          <w:rFonts w:ascii="Georgia" w:eastAsia="Calibri" w:hAnsi="Georgia" w:cs="Calibri"/>
        </w:rPr>
        <w:t>48</w:t>
      </w:r>
      <w:r w:rsidRPr="00EF715A">
        <w:rPr>
          <w:rFonts w:ascii="Georgia" w:hAnsi="Georgia" w:cs="Geeza Pro"/>
        </w:rPr>
        <w:t xml:space="preserve"> </w:t>
      </w:r>
      <w:r w:rsidRPr="00EF715A">
        <w:rPr>
          <w:rFonts w:ascii="Georgia" w:eastAsia="Calibri" w:hAnsi="Georgia" w:cs="Calibri"/>
        </w:rPr>
        <w:t>hours</w:t>
      </w:r>
      <w:r w:rsidRPr="00EF715A">
        <w:rPr>
          <w:rFonts w:ascii="Georgia" w:hAnsi="Georgia" w:cs="Geeza Pro"/>
        </w:rPr>
        <w:t xml:space="preserve"> </w:t>
      </w:r>
      <w:r w:rsidRPr="00EF715A">
        <w:rPr>
          <w:rFonts w:ascii="Georgia" w:eastAsia="Calibri" w:hAnsi="Georgia" w:cs="Calibri"/>
        </w:rPr>
        <w:t>in</w:t>
      </w:r>
      <w:r w:rsidRPr="00EF715A">
        <w:rPr>
          <w:rFonts w:ascii="Georgia" w:hAnsi="Georgia" w:cs="Geeza Pro"/>
        </w:rPr>
        <w:t xml:space="preserve"> </w:t>
      </w:r>
      <w:r w:rsidRPr="00EF715A">
        <w:rPr>
          <w:rFonts w:ascii="Georgia" w:eastAsia="Calibri" w:hAnsi="Georgia" w:cs="Calibri"/>
        </w:rPr>
        <w:t>advance</w:t>
      </w:r>
      <w:r w:rsidRPr="00EF715A">
        <w:rPr>
          <w:rFonts w:ascii="Georgia" w:hAnsi="Georgia" w:cs="Geeza Pro"/>
        </w:rPr>
        <w:t xml:space="preserve">. </w:t>
      </w:r>
      <w:r w:rsidRPr="00EF715A">
        <w:rPr>
          <w:rFonts w:ascii="Georgia" w:eastAsia="Calibri" w:hAnsi="Georgia" w:cs="Calibri"/>
        </w:rPr>
        <w:t>No</w:t>
      </w:r>
      <w:r w:rsidRPr="00EF715A">
        <w:rPr>
          <w:rFonts w:ascii="Georgia" w:hAnsi="Georgia" w:cs="Geeza Pro"/>
        </w:rPr>
        <w:t xml:space="preserve"> </w:t>
      </w:r>
      <w:r w:rsidRPr="00EF715A">
        <w:rPr>
          <w:rFonts w:ascii="Georgia" w:eastAsia="Calibri" w:hAnsi="Georgia" w:cs="Calibri"/>
        </w:rPr>
        <w:t>guarantees,</w:t>
      </w:r>
      <w:r w:rsidRPr="00EF715A">
        <w:rPr>
          <w:rFonts w:ascii="Georgia" w:hAnsi="Georgia" w:cs="Geeza Pro"/>
        </w:rPr>
        <w:t xml:space="preserve"> </w:t>
      </w:r>
      <w:r w:rsidRPr="00EF715A">
        <w:rPr>
          <w:rFonts w:ascii="Georgia" w:eastAsia="Calibri" w:hAnsi="Georgia" w:cs="Calibri"/>
        </w:rPr>
        <w:t>but</w:t>
      </w:r>
      <w:r w:rsidRPr="00EF715A">
        <w:rPr>
          <w:rFonts w:ascii="Georgia" w:hAnsi="Georgia" w:cs="Geeza Pro"/>
        </w:rPr>
        <w:t xml:space="preserve"> </w:t>
      </w:r>
      <w:r w:rsidRPr="00EF715A">
        <w:rPr>
          <w:rFonts w:ascii="Georgia" w:eastAsia="Calibri" w:hAnsi="Georgia" w:cs="Calibri"/>
        </w:rPr>
        <w:t>I</w:t>
      </w:r>
      <w:r w:rsidRPr="00EF715A">
        <w:rPr>
          <w:rFonts w:ascii="Georgia" w:hAnsi="Georgia" w:cs="Geeza Pro"/>
        </w:rPr>
        <w:t xml:space="preserve"> </w:t>
      </w:r>
      <w:r w:rsidRPr="00EF715A">
        <w:rPr>
          <w:rFonts w:ascii="Georgia" w:eastAsia="Calibri" w:hAnsi="Georgia" w:cs="Calibri"/>
        </w:rPr>
        <w:t>am</w:t>
      </w:r>
      <w:r w:rsidRPr="00EF715A">
        <w:rPr>
          <w:rFonts w:ascii="Georgia" w:hAnsi="Georgia" w:cs="Geeza Pro"/>
        </w:rPr>
        <w:t xml:space="preserve"> </w:t>
      </w:r>
      <w:r w:rsidRPr="00EF715A">
        <w:rPr>
          <w:rFonts w:ascii="Georgia" w:eastAsia="Calibri" w:hAnsi="Georgia" w:cs="Calibri"/>
        </w:rPr>
        <w:t>much</w:t>
      </w:r>
      <w:r w:rsidRPr="00EF715A">
        <w:rPr>
          <w:rFonts w:ascii="Georgia" w:hAnsi="Georgia" w:cs="Geeza Pro"/>
        </w:rPr>
        <w:t xml:space="preserve"> </w:t>
      </w:r>
      <w:r w:rsidRPr="00EF715A">
        <w:rPr>
          <w:rFonts w:ascii="Georgia" w:eastAsia="Calibri" w:hAnsi="Georgia" w:cs="Calibri"/>
        </w:rPr>
        <w:t>more</w:t>
      </w:r>
      <w:r w:rsidRPr="00EF715A">
        <w:rPr>
          <w:rFonts w:ascii="Georgia" w:hAnsi="Georgia" w:cs="Geeza Pro"/>
        </w:rPr>
        <w:t xml:space="preserve"> </w:t>
      </w:r>
      <w:r w:rsidRPr="00EF715A">
        <w:rPr>
          <w:rFonts w:ascii="Georgia" w:eastAsia="Calibri" w:hAnsi="Georgia" w:cs="Calibri"/>
        </w:rPr>
        <w:t>likely</w:t>
      </w:r>
      <w:r w:rsidRPr="00EF715A">
        <w:rPr>
          <w:rFonts w:ascii="Georgia" w:hAnsi="Georgia" w:cs="Geeza Pro"/>
        </w:rPr>
        <w:t xml:space="preserve"> </w:t>
      </w:r>
      <w:r w:rsidRPr="00EF715A">
        <w:rPr>
          <w:rFonts w:ascii="Georgia" w:eastAsia="Calibri" w:hAnsi="Georgia" w:cs="Calibri"/>
        </w:rPr>
        <w:t>to</w:t>
      </w:r>
      <w:r w:rsidRPr="00EF715A">
        <w:rPr>
          <w:rFonts w:ascii="Georgia" w:hAnsi="Georgia" w:cs="Geeza Pro"/>
        </w:rPr>
        <w:t xml:space="preserve"> </w:t>
      </w:r>
      <w:r w:rsidRPr="00EF715A">
        <w:rPr>
          <w:rFonts w:ascii="Georgia" w:eastAsia="Calibri" w:hAnsi="Georgia" w:cs="Calibri"/>
        </w:rPr>
        <w:t>be</w:t>
      </w:r>
      <w:r w:rsidRPr="00EF715A">
        <w:rPr>
          <w:rFonts w:ascii="Georgia" w:hAnsi="Georgia" w:cs="Geeza Pro"/>
        </w:rPr>
        <w:t xml:space="preserve"> </w:t>
      </w:r>
      <w:r w:rsidRPr="00EF715A">
        <w:rPr>
          <w:rFonts w:ascii="Georgia" w:eastAsia="Calibri" w:hAnsi="Georgia" w:cs="Calibri"/>
        </w:rPr>
        <w:t>flexible</w:t>
      </w:r>
      <w:r w:rsidRPr="00EF715A">
        <w:rPr>
          <w:rFonts w:ascii="Georgia" w:hAnsi="Georgia" w:cs="Geeza Pro"/>
        </w:rPr>
        <w:t xml:space="preserve"> </w:t>
      </w:r>
      <w:r w:rsidRPr="00EF715A">
        <w:rPr>
          <w:rFonts w:ascii="Georgia" w:eastAsia="Calibri" w:hAnsi="Georgia" w:cs="Calibri"/>
        </w:rPr>
        <w:t>if</w:t>
      </w:r>
      <w:r w:rsidRPr="00EF715A">
        <w:rPr>
          <w:rFonts w:ascii="Georgia" w:hAnsi="Georgia" w:cs="Geeza Pro"/>
        </w:rPr>
        <w:t xml:space="preserve"> </w:t>
      </w:r>
      <w:r w:rsidRPr="00EF715A">
        <w:rPr>
          <w:rFonts w:ascii="Georgia" w:eastAsia="Calibri" w:hAnsi="Georgia" w:cs="Calibri"/>
        </w:rPr>
        <w:t>I</w:t>
      </w:r>
      <w:r w:rsidRPr="00EF715A">
        <w:rPr>
          <w:rFonts w:ascii="Georgia" w:hAnsi="Georgia" w:cs="Geeza Pro"/>
        </w:rPr>
        <w:t xml:space="preserve"> </w:t>
      </w:r>
      <w:r w:rsidRPr="00EF715A">
        <w:rPr>
          <w:rFonts w:ascii="Georgia" w:eastAsia="Calibri" w:hAnsi="Georgia" w:cs="Calibri"/>
        </w:rPr>
        <w:t>can</w:t>
      </w:r>
      <w:r w:rsidRPr="00EF715A">
        <w:rPr>
          <w:rFonts w:ascii="Georgia" w:hAnsi="Georgia" w:cs="Geeza Pro"/>
        </w:rPr>
        <w:t xml:space="preserve"> </w:t>
      </w:r>
      <w:r w:rsidRPr="00EF715A">
        <w:rPr>
          <w:rFonts w:ascii="Georgia" w:eastAsia="Calibri" w:hAnsi="Georgia" w:cs="Calibri"/>
        </w:rPr>
        <w:t>see</w:t>
      </w:r>
      <w:r w:rsidRPr="00EF715A">
        <w:rPr>
          <w:rFonts w:ascii="Georgia" w:hAnsi="Georgia" w:cs="Geeza Pro"/>
        </w:rPr>
        <w:t xml:space="preserve"> </w:t>
      </w:r>
      <w:r w:rsidRPr="00EF715A">
        <w:rPr>
          <w:rFonts w:ascii="Georgia" w:eastAsia="Calibri" w:hAnsi="Georgia" w:cs="Calibri"/>
        </w:rPr>
        <w:t>you</w:t>
      </w:r>
      <w:r w:rsidRPr="00EF715A">
        <w:rPr>
          <w:rFonts w:ascii="Georgia" w:hAnsi="Georgia" w:cs="Geeza Pro"/>
        </w:rPr>
        <w:t xml:space="preserve"> </w:t>
      </w:r>
      <w:r w:rsidRPr="00EF715A">
        <w:rPr>
          <w:rFonts w:ascii="Georgia" w:eastAsia="Calibri" w:hAnsi="Georgia" w:cs="Calibri"/>
        </w:rPr>
        <w:t>are</w:t>
      </w:r>
      <w:r w:rsidRPr="00EF715A">
        <w:rPr>
          <w:rFonts w:ascii="Georgia" w:hAnsi="Georgia" w:cs="Geeza Pro"/>
        </w:rPr>
        <w:t xml:space="preserve"> </w:t>
      </w:r>
      <w:r w:rsidRPr="00EF715A">
        <w:rPr>
          <w:rFonts w:ascii="Georgia" w:eastAsia="Calibri" w:hAnsi="Georgia" w:cs="Calibri"/>
        </w:rPr>
        <w:t>planning</w:t>
      </w:r>
      <w:r w:rsidRPr="00EF715A">
        <w:rPr>
          <w:rFonts w:ascii="Georgia" w:hAnsi="Georgia" w:cs="Geeza Pro"/>
        </w:rPr>
        <w:t xml:space="preserve"> </w:t>
      </w:r>
      <w:r w:rsidRPr="00EF715A">
        <w:rPr>
          <w:rFonts w:ascii="Georgia" w:eastAsia="Calibri" w:hAnsi="Georgia" w:cs="Calibri"/>
        </w:rPr>
        <w:t>ahead</w:t>
      </w:r>
      <w:r w:rsidR="00090824" w:rsidRPr="00EF715A">
        <w:rPr>
          <w:rFonts w:ascii="Georgia" w:hAnsi="Georgia" w:cs="Geeza Pro"/>
        </w:rPr>
        <w:t>.</w:t>
      </w:r>
    </w:p>
    <w:p w14:paraId="4FAA596F" w14:textId="77777777" w:rsidR="00090824" w:rsidRPr="00EF715A" w:rsidRDefault="00090824" w:rsidP="007616ED">
      <w:pPr>
        <w:rPr>
          <w:rFonts w:ascii="Georgia" w:hAnsi="Georgia" w:cs="Geeza Pro"/>
        </w:rPr>
      </w:pPr>
    </w:p>
    <w:p w14:paraId="0CC88862" w14:textId="7F2093C3" w:rsidR="00090824" w:rsidRPr="00EF715A" w:rsidRDefault="00090824" w:rsidP="00D461A0">
      <w:pPr>
        <w:outlineLvl w:val="0"/>
        <w:rPr>
          <w:rFonts w:ascii="Georgia" w:hAnsi="Georgia" w:cs="Geeza Pro"/>
          <w:b/>
        </w:rPr>
      </w:pPr>
      <w:r w:rsidRPr="00EF715A">
        <w:rPr>
          <w:rFonts w:ascii="Georgia" w:hAnsi="Georgia" w:cs="Geeza Pro"/>
          <w:b/>
        </w:rPr>
        <w:t>Attendance</w:t>
      </w:r>
    </w:p>
    <w:p w14:paraId="5236106A" w14:textId="018D5D74" w:rsidR="00090824" w:rsidRPr="00EF715A" w:rsidRDefault="00090824" w:rsidP="007616ED">
      <w:pPr>
        <w:rPr>
          <w:rFonts w:ascii="Georgia" w:hAnsi="Georgia" w:cs="Geeza Pro"/>
        </w:rPr>
      </w:pPr>
      <w:r w:rsidRPr="00EF715A">
        <w:rPr>
          <w:rFonts w:ascii="Georgia" w:hAnsi="Georgia" w:cs="Geeza Pro"/>
        </w:rPr>
        <w:t xml:space="preserve">If you miss class </w:t>
      </w:r>
      <w:r w:rsidR="00D27679" w:rsidRPr="00EF715A">
        <w:rPr>
          <w:rFonts w:ascii="Georgia" w:hAnsi="Georgia" w:cs="Geeza Pro"/>
        </w:rPr>
        <w:t>more than four times</w:t>
      </w:r>
      <w:r w:rsidRPr="00EF715A">
        <w:rPr>
          <w:rFonts w:ascii="Georgia" w:hAnsi="Georgia" w:cs="Geeza Pro"/>
        </w:rPr>
        <w:t xml:space="preserve">, you will not pass this course. Any time you are absent, you are responsible for getting in touch with me to </w:t>
      </w:r>
      <w:r w:rsidR="00D27679" w:rsidRPr="00EF715A">
        <w:rPr>
          <w:rFonts w:ascii="Georgia" w:hAnsi="Georgia" w:cs="Geeza Pro"/>
        </w:rPr>
        <w:t>find out</w:t>
      </w:r>
      <w:r w:rsidRPr="00EF715A">
        <w:rPr>
          <w:rFonts w:ascii="Georgia" w:hAnsi="Georgia" w:cs="Geeza Pro"/>
        </w:rPr>
        <w:t xml:space="preserve"> what you missed. If you arrive after I take roll or leave class early, you’ll be marked tardy. Tardiness counts as half an absence. As for the four absences you are allowed, you do not need to provide me with an excuse or explanation. Just be sure you get in touch to find out what you missed. As with late work, if you think you’ll have any problem sticking t</w:t>
      </w:r>
      <w:r w:rsidR="00D27679" w:rsidRPr="00EF715A">
        <w:rPr>
          <w:rFonts w:ascii="Georgia" w:hAnsi="Georgia" w:cs="Geeza Pro"/>
        </w:rPr>
        <w:t>o t</w:t>
      </w:r>
      <w:r w:rsidRPr="00EF715A">
        <w:rPr>
          <w:rFonts w:ascii="Georgia" w:hAnsi="Georgia" w:cs="Geeza Pro"/>
        </w:rPr>
        <w:t>his attendance policy, let me know in advance. Again, no guarantees, but I am more likely to be flexible if I know you’re planning ahead.</w:t>
      </w:r>
    </w:p>
    <w:p w14:paraId="096A7335" w14:textId="77777777" w:rsidR="00357707" w:rsidRPr="00EF715A" w:rsidRDefault="00357707" w:rsidP="00B541D1">
      <w:pPr>
        <w:rPr>
          <w:rFonts w:ascii="Georgia" w:hAnsi="Georgia"/>
        </w:rPr>
      </w:pPr>
    </w:p>
    <w:p w14:paraId="2131CEC8" w14:textId="77777777" w:rsidR="00567484" w:rsidRPr="00EF715A" w:rsidRDefault="00567484" w:rsidP="00D461A0">
      <w:pPr>
        <w:outlineLvl w:val="0"/>
        <w:rPr>
          <w:rFonts w:ascii="Georgia" w:hAnsi="Georgia"/>
          <w:b/>
        </w:rPr>
      </w:pPr>
    </w:p>
    <w:p w14:paraId="36976FD1" w14:textId="6AA97E9D" w:rsidR="004C105B" w:rsidRPr="00EF715A" w:rsidRDefault="004C105B" w:rsidP="00D461A0">
      <w:pPr>
        <w:outlineLvl w:val="0"/>
        <w:rPr>
          <w:rFonts w:ascii="Georgia" w:hAnsi="Georgia"/>
          <w:b/>
        </w:rPr>
      </w:pPr>
      <w:r w:rsidRPr="00EF715A">
        <w:rPr>
          <w:rFonts w:ascii="Georgia" w:hAnsi="Georgia"/>
          <w:b/>
        </w:rPr>
        <w:t>Students with Disabilities</w:t>
      </w:r>
    </w:p>
    <w:p w14:paraId="061FFF7A" w14:textId="4EBD89E0" w:rsidR="004C105B" w:rsidRPr="00EF715A" w:rsidRDefault="004C105B" w:rsidP="004C105B">
      <w:pPr>
        <w:rPr>
          <w:rFonts w:ascii="Georgia" w:eastAsia="Times New Roman" w:hAnsi="Georgia" w:cs="Times New Roman"/>
        </w:rPr>
      </w:pPr>
      <w:r w:rsidRPr="00EF715A">
        <w:rPr>
          <w:rFonts w:ascii="Georgia" w:eastAsia="Times New Roman" w:hAnsi="Georgia" w:cs="Times New Roman"/>
        </w:rPr>
        <w:t>Middle Tennessee State University is committed to campus access in accordance with Title II of the Americans with Disabilities Act and Section 504 of the Vocatio</w:t>
      </w:r>
      <w:r w:rsidR="00D27679" w:rsidRPr="00EF715A">
        <w:rPr>
          <w:rFonts w:ascii="Georgia" w:eastAsia="Times New Roman" w:hAnsi="Georgia" w:cs="Times New Roman"/>
        </w:rPr>
        <w:t>nal Rehabilitation Act of 1973.</w:t>
      </w:r>
      <w:r w:rsidRPr="00EF715A">
        <w:rPr>
          <w:rFonts w:ascii="Georgia" w:eastAsia="Times New Roman" w:hAnsi="Georgia" w:cs="Times New Roman"/>
        </w:rPr>
        <w:t xml:space="preserve"> Any student interested in reasonable accommodations can consult the </w:t>
      </w:r>
      <w:hyperlink r:id="rId9" w:history="1">
        <w:r w:rsidRPr="00EF715A">
          <w:rPr>
            <w:rFonts w:ascii="Georgia" w:eastAsia="Times New Roman" w:hAnsi="Georgia" w:cs="Times New Roman"/>
            <w:color w:val="0000FF"/>
            <w:u w:val="single"/>
          </w:rPr>
          <w:t>Disability &amp; Access Center (DAC) website</w:t>
        </w:r>
      </w:hyperlink>
      <w:r w:rsidRPr="00EF715A">
        <w:rPr>
          <w:rFonts w:ascii="Georgia" w:eastAsia="Times New Roman" w:hAnsi="Georgia" w:cs="Times New Roman"/>
        </w:rPr>
        <w:t xml:space="preserve"> and/or contact the DAC for assistance at </w:t>
      </w:r>
      <w:r w:rsidR="00D27679" w:rsidRPr="00EF715A">
        <w:rPr>
          <w:rFonts w:ascii="Georgia" w:eastAsia="Times New Roman" w:hAnsi="Georgia" w:cs="Times New Roman"/>
        </w:rPr>
        <w:t xml:space="preserve">(615) </w:t>
      </w:r>
      <w:r w:rsidRPr="00EF715A">
        <w:rPr>
          <w:rFonts w:ascii="Georgia" w:eastAsia="Times New Roman" w:hAnsi="Georgia" w:cs="Times New Roman"/>
        </w:rPr>
        <w:t xml:space="preserve">898-2783 or </w:t>
      </w:r>
      <w:hyperlink r:id="rId10" w:history="1">
        <w:r w:rsidRPr="00EF715A">
          <w:rPr>
            <w:rFonts w:ascii="Georgia" w:eastAsia="Times New Roman" w:hAnsi="Georgia" w:cs="Times New Roman"/>
            <w:color w:val="0000FF"/>
            <w:u w:val="single"/>
          </w:rPr>
          <w:t>dacemail@mtsu.edu</w:t>
        </w:r>
      </w:hyperlink>
      <w:r w:rsidRPr="00EF715A">
        <w:rPr>
          <w:rFonts w:ascii="Georgia" w:eastAsia="Times New Roman" w:hAnsi="Georgia" w:cs="Times New Roman"/>
        </w:rPr>
        <w:t>.</w:t>
      </w:r>
      <w:r w:rsidR="000E3B68" w:rsidRPr="00EF715A">
        <w:rPr>
          <w:rFonts w:ascii="Georgia" w:eastAsia="Times New Roman" w:hAnsi="Georgia" w:cs="Times New Roman"/>
        </w:rPr>
        <w:t xml:space="preserve"> </w:t>
      </w:r>
      <w:r w:rsidRPr="00EF715A">
        <w:rPr>
          <w:rFonts w:ascii="Georgia" w:eastAsia="Times New Roman" w:hAnsi="Georgia" w:cs="Times New Roman"/>
        </w:rPr>
        <w:t xml:space="preserve">If I can provide or assist with any accommodations related specifically to this course, </w:t>
      </w:r>
      <w:r w:rsidR="00D27679" w:rsidRPr="00EF715A">
        <w:rPr>
          <w:rFonts w:ascii="Georgia" w:eastAsia="Times New Roman" w:hAnsi="Georgia" w:cs="Times New Roman"/>
        </w:rPr>
        <w:t>let me know.</w:t>
      </w:r>
      <w:r w:rsidRPr="00EF715A">
        <w:rPr>
          <w:rFonts w:ascii="Georgia" w:eastAsia="Times New Roman" w:hAnsi="Georgia" w:cs="Times New Roman"/>
        </w:rPr>
        <w:t xml:space="preserve"> I</w:t>
      </w:r>
      <w:r w:rsidR="00D27679" w:rsidRPr="00EF715A">
        <w:rPr>
          <w:rFonts w:ascii="Georgia" w:eastAsia="Times New Roman" w:hAnsi="Georgia" w:cs="Times New Roman"/>
        </w:rPr>
        <w:t xml:space="preserve"> would be</w:t>
      </w:r>
      <w:r w:rsidRPr="00EF715A">
        <w:rPr>
          <w:rFonts w:ascii="Georgia" w:eastAsia="Times New Roman" w:hAnsi="Georgia" w:cs="Times New Roman"/>
        </w:rPr>
        <w:t xml:space="preserve"> </w:t>
      </w:r>
      <w:r w:rsidR="00D27679" w:rsidRPr="00EF715A">
        <w:rPr>
          <w:rFonts w:ascii="Georgia" w:eastAsia="Times New Roman" w:hAnsi="Georgia" w:cs="Times New Roman"/>
        </w:rPr>
        <w:t>glad</w:t>
      </w:r>
      <w:r w:rsidRPr="00EF715A">
        <w:rPr>
          <w:rFonts w:ascii="Georgia" w:eastAsia="Times New Roman" w:hAnsi="Georgia" w:cs="Times New Roman"/>
        </w:rPr>
        <w:t xml:space="preserve"> to help.</w:t>
      </w:r>
    </w:p>
    <w:p w14:paraId="39D7CA2A" w14:textId="77777777" w:rsidR="00094EBF" w:rsidRPr="00EF715A" w:rsidRDefault="00094EBF" w:rsidP="004C105B">
      <w:pPr>
        <w:rPr>
          <w:rFonts w:ascii="Georgia" w:eastAsia="Times New Roman" w:hAnsi="Georgia" w:cs="Times New Roman"/>
        </w:rPr>
      </w:pPr>
    </w:p>
    <w:p w14:paraId="267383CD" w14:textId="25D3E151" w:rsidR="00094EBF" w:rsidRPr="00EF715A" w:rsidRDefault="00094EBF" w:rsidP="00D461A0">
      <w:pPr>
        <w:outlineLvl w:val="0"/>
        <w:rPr>
          <w:rFonts w:ascii="Georgia" w:eastAsia="Times New Roman" w:hAnsi="Georgia" w:cs="Times New Roman"/>
          <w:b/>
        </w:rPr>
      </w:pPr>
      <w:r w:rsidRPr="00EF715A">
        <w:rPr>
          <w:rFonts w:ascii="Georgia" w:eastAsia="Times New Roman" w:hAnsi="Georgia" w:cs="Times New Roman"/>
          <w:b/>
        </w:rPr>
        <w:t>Plagiarism</w:t>
      </w:r>
    </w:p>
    <w:p w14:paraId="27BA56DD" w14:textId="6FA6582F" w:rsidR="00A8713B" w:rsidRPr="00EF715A" w:rsidRDefault="00094EBF" w:rsidP="00A8713B">
      <w:pPr>
        <w:rPr>
          <w:rFonts w:ascii="Georgia" w:eastAsia="Times New Roman" w:hAnsi="Georgia" w:cs="Times New Roman"/>
        </w:rPr>
      </w:pPr>
      <w:r w:rsidRPr="00EF715A">
        <w:rPr>
          <w:rFonts w:ascii="Georgia" w:eastAsia="Times New Roman" w:hAnsi="Georgia" w:cs="Times New Roman"/>
        </w:rPr>
        <w:t>Plagiarism is complicated.</w:t>
      </w:r>
      <w:r w:rsidR="00F52F6C" w:rsidRPr="00EF715A">
        <w:rPr>
          <w:rFonts w:ascii="Georgia" w:eastAsia="Times New Roman" w:hAnsi="Georgia" w:cs="Times New Roman"/>
        </w:rPr>
        <w:t xml:space="preserve"> </w:t>
      </w:r>
      <w:r w:rsidR="00036300" w:rsidRPr="00EF715A">
        <w:rPr>
          <w:rFonts w:ascii="Georgia" w:eastAsia="Times New Roman" w:hAnsi="Georgia" w:cs="Times New Roman"/>
        </w:rPr>
        <w:t>Here’</w:t>
      </w:r>
      <w:r w:rsidR="00A8713B" w:rsidRPr="00EF715A">
        <w:rPr>
          <w:rFonts w:ascii="Georgia" w:eastAsia="Times New Roman" w:hAnsi="Georgia" w:cs="Times New Roman"/>
        </w:rPr>
        <w:t>s the academic integrity statement from MTSU’s Lower Division office</w:t>
      </w:r>
      <w:r w:rsidR="00036300" w:rsidRPr="00EF715A">
        <w:rPr>
          <w:rFonts w:ascii="Georgia" w:eastAsia="Times New Roman" w:hAnsi="Georgia" w:cs="Times New Roman"/>
        </w:rPr>
        <w:t xml:space="preserve"> (since this is an upper-division course, </w:t>
      </w:r>
      <w:r w:rsidR="00CC1EFF" w:rsidRPr="00EF715A">
        <w:rPr>
          <w:rFonts w:ascii="Georgia" w:eastAsia="Times New Roman" w:hAnsi="Georgia" w:cs="Times New Roman"/>
        </w:rPr>
        <w:t>the statement doesn’t necessarily apply)</w:t>
      </w:r>
      <w:r w:rsidR="00A8713B" w:rsidRPr="00EF715A">
        <w:rPr>
          <w:rFonts w:ascii="Georgia" w:eastAsia="Times New Roman" w:hAnsi="Georgia" w:cs="Times New Roman"/>
        </w:rPr>
        <w:t>:</w:t>
      </w:r>
      <w:r w:rsidR="00A8713B" w:rsidRPr="00EF715A">
        <w:rPr>
          <w:rFonts w:ascii="Georgia" w:eastAsia="Times New Roman" w:hAnsi="Georgia" w:cs="Times New Roman"/>
        </w:rPr>
        <w:br/>
      </w:r>
    </w:p>
    <w:p w14:paraId="671492F1" w14:textId="32C10D0F" w:rsidR="00A8713B" w:rsidRPr="00EF715A" w:rsidRDefault="00D27679" w:rsidP="00A8713B">
      <w:pPr>
        <w:ind w:left="720"/>
        <w:rPr>
          <w:rFonts w:ascii="Georgia" w:eastAsia="Times New Roman" w:hAnsi="Georgia" w:cs="Times New Roman"/>
        </w:rPr>
      </w:pPr>
      <w:r w:rsidRPr="00EF715A">
        <w:rPr>
          <w:rFonts w:ascii="Georgia" w:eastAsia="Times New Roman" w:hAnsi="Georgia" w:cs="Times New Roman"/>
        </w:rPr>
        <w:t>“</w:t>
      </w:r>
      <w:r w:rsidR="00A8713B" w:rsidRPr="00EF715A">
        <w:rPr>
          <w:rFonts w:ascii="Georgia" w:eastAsia="Times New Roman" w:hAnsi="Georgia" w:cs="Times New Roman"/>
        </w:rPr>
        <w:t xml:space="preserve">Learning to use source material responsibly will be a focus of this class. In your compositions and presentations, you must give credit for text, ideas, and images that did not originate with you. Your handbook distinguishes between unintentional and intentional plagiarism. Unintentionally failing to attribute researched material, or misuse of sources, is a </w:t>
      </w:r>
      <w:r w:rsidRPr="00EF715A">
        <w:rPr>
          <w:rFonts w:ascii="Georgia" w:eastAsia="Times New Roman" w:hAnsi="Georgia" w:cs="Times New Roman"/>
        </w:rPr>
        <w:t>‘</w:t>
      </w:r>
      <w:r w:rsidR="00A8713B" w:rsidRPr="00EF715A">
        <w:rPr>
          <w:rFonts w:ascii="Georgia" w:eastAsia="Times New Roman" w:hAnsi="Georgia" w:cs="Times New Roman"/>
        </w:rPr>
        <w:t>teaching moment</w:t>
      </w:r>
      <w:r w:rsidRPr="00EF715A">
        <w:rPr>
          <w:rFonts w:ascii="Georgia" w:eastAsia="Times New Roman" w:hAnsi="Georgia" w:cs="Times New Roman"/>
        </w:rPr>
        <w:t>’</w:t>
      </w:r>
      <w:r w:rsidR="00A8713B" w:rsidRPr="00EF715A">
        <w:rPr>
          <w:rFonts w:ascii="Georgia" w:eastAsia="Times New Roman" w:hAnsi="Georgia" w:cs="Times New Roman"/>
        </w:rPr>
        <w:t>; intentional plagiarism—such as downloading a paper, having someone else write your essay, or cutting-and-pasting with no acknowledgement of the source—is a form of academic misconduct.</w:t>
      </w:r>
    </w:p>
    <w:p w14:paraId="1B56285B" w14:textId="77777777" w:rsidR="00A8713B" w:rsidRPr="00EF715A" w:rsidRDefault="00A8713B" w:rsidP="00A8713B">
      <w:pPr>
        <w:rPr>
          <w:rFonts w:ascii="Georgia" w:eastAsia="Times New Roman" w:hAnsi="Georgia" w:cs="Times New Roman"/>
        </w:rPr>
      </w:pPr>
      <w:r w:rsidRPr="00EF715A">
        <w:rPr>
          <w:rFonts w:ascii="Georgia" w:eastAsia="Times New Roman" w:hAnsi="Georgia" w:cs="Times New Roman"/>
        </w:rPr>
        <w:t xml:space="preserve"> </w:t>
      </w:r>
    </w:p>
    <w:p w14:paraId="7B15D1E7" w14:textId="32E0530E" w:rsidR="00A8713B" w:rsidRPr="00EF715A" w:rsidRDefault="00D27679" w:rsidP="00A8713B">
      <w:pPr>
        <w:ind w:left="720"/>
        <w:rPr>
          <w:rFonts w:ascii="Georgia" w:eastAsia="Times New Roman" w:hAnsi="Georgia" w:cs="Times New Roman"/>
        </w:rPr>
      </w:pPr>
      <w:r w:rsidRPr="00EF715A">
        <w:rPr>
          <w:rFonts w:ascii="Georgia" w:eastAsia="Times New Roman" w:hAnsi="Georgia" w:cs="Times New Roman"/>
        </w:rPr>
        <w:t>“</w:t>
      </w:r>
      <w:r w:rsidR="00A8713B" w:rsidRPr="00EF715A">
        <w:rPr>
          <w:rFonts w:ascii="Georgia" w:eastAsia="Times New Roman" w:hAnsi="Georgia" w:cs="Times New Roman"/>
        </w:rPr>
        <w:t>I am required to report all instances of academic misconduct to the Provost’s Office. See the MTSU student handbook for an explanation as well as the possible consequences of engaging in academic misconduct. In this class, sanctions range from a mandatory rewrite for partial credit to an F in the course. The Provost’s Office may impose additional sanctions such as probation or suspension. To avoid such penalties, always do your own work, and ask for help when you are using source material. You can get help in class, during my office hours, at the University Writing Center, from a librarian, or online at Purdue’s Online Writing Lab (OWL).</w:t>
      </w:r>
      <w:r w:rsidRPr="00EF715A">
        <w:rPr>
          <w:rFonts w:ascii="Georgia" w:eastAsia="Times New Roman" w:hAnsi="Georgia" w:cs="Times New Roman"/>
        </w:rPr>
        <w:t>”</w:t>
      </w:r>
    </w:p>
    <w:p w14:paraId="1D649CD7" w14:textId="77777777" w:rsidR="00A8713B" w:rsidRPr="00EF715A" w:rsidRDefault="00A8713B" w:rsidP="00A8713B">
      <w:pPr>
        <w:rPr>
          <w:rFonts w:ascii="Georgia" w:eastAsia="Times New Roman" w:hAnsi="Georgia" w:cs="Times New Roman"/>
        </w:rPr>
      </w:pPr>
    </w:p>
    <w:p w14:paraId="6ED7A03D" w14:textId="01543810" w:rsidR="00521DC9" w:rsidRPr="00EF715A" w:rsidRDefault="00A8713B" w:rsidP="00A8713B">
      <w:pPr>
        <w:rPr>
          <w:rFonts w:ascii="Georgia" w:eastAsia="Times New Roman" w:hAnsi="Georgia" w:cs="Times New Roman"/>
        </w:rPr>
      </w:pPr>
      <w:r w:rsidRPr="00EF715A">
        <w:rPr>
          <w:rFonts w:ascii="Georgia" w:eastAsia="Times New Roman" w:hAnsi="Georgia" w:cs="Times New Roman"/>
        </w:rPr>
        <w:t xml:space="preserve">Now here’s a </w:t>
      </w:r>
      <w:r w:rsidR="00BA0A37" w:rsidRPr="00EF715A">
        <w:rPr>
          <w:rFonts w:ascii="Georgia" w:eastAsia="Times New Roman" w:hAnsi="Georgia" w:cs="Times New Roman"/>
        </w:rPr>
        <w:t xml:space="preserve">strange </w:t>
      </w:r>
      <w:r w:rsidRPr="00EF715A">
        <w:rPr>
          <w:rFonts w:ascii="Georgia" w:eastAsia="Times New Roman" w:hAnsi="Georgia" w:cs="Times New Roman"/>
        </w:rPr>
        <w:t xml:space="preserve">thing: I copied and pasted that </w:t>
      </w:r>
      <w:r w:rsidR="00D27679" w:rsidRPr="00EF715A">
        <w:rPr>
          <w:rFonts w:ascii="Georgia" w:eastAsia="Times New Roman" w:hAnsi="Georgia" w:cs="Times New Roman"/>
        </w:rPr>
        <w:t>statement from somewhere else</w:t>
      </w:r>
      <w:r w:rsidRPr="00EF715A">
        <w:rPr>
          <w:rFonts w:ascii="Georgia" w:eastAsia="Times New Roman" w:hAnsi="Georgia" w:cs="Times New Roman"/>
        </w:rPr>
        <w:t>. It’s not plagiarism because I told you where it’s from (even though the statement uses the word “I,” which would suggest that I wrote it myself if it weren’t for the fact that I told you I didn’t</w:t>
      </w:r>
      <w:r w:rsidR="00D27679" w:rsidRPr="00EF715A">
        <w:rPr>
          <w:rFonts w:ascii="Georgia" w:eastAsia="Times New Roman" w:hAnsi="Georgia" w:cs="Times New Roman"/>
        </w:rPr>
        <w:t>)</w:t>
      </w:r>
      <w:r w:rsidRPr="00EF715A">
        <w:rPr>
          <w:rFonts w:ascii="Georgia" w:eastAsia="Times New Roman" w:hAnsi="Georgia" w:cs="Times New Roman"/>
        </w:rPr>
        <w:t>.</w:t>
      </w:r>
      <w:r w:rsidR="002D674A" w:rsidRPr="00EF715A">
        <w:rPr>
          <w:rFonts w:ascii="Georgia" w:eastAsia="Times New Roman" w:hAnsi="Georgia" w:cs="Times New Roman"/>
        </w:rPr>
        <w:t xml:space="preserve"> </w:t>
      </w:r>
      <w:r w:rsidR="00CC1EFF" w:rsidRPr="00EF715A">
        <w:rPr>
          <w:rFonts w:ascii="Georgia" w:eastAsia="Times New Roman" w:hAnsi="Georgia" w:cs="Times New Roman"/>
        </w:rPr>
        <w:t>Later in the semester, one of your assigned style exercises will require you to imitate the words of another writer.</w:t>
      </w:r>
    </w:p>
    <w:p w14:paraId="6DE345AC" w14:textId="77777777" w:rsidR="00521DC9" w:rsidRPr="00EF715A" w:rsidRDefault="00521DC9" w:rsidP="00A8713B">
      <w:pPr>
        <w:rPr>
          <w:rFonts w:ascii="Georgia" w:eastAsia="Times New Roman" w:hAnsi="Georgia" w:cs="Times New Roman"/>
        </w:rPr>
      </w:pPr>
    </w:p>
    <w:p w14:paraId="426B7612" w14:textId="0599B6EF" w:rsidR="00521DC9" w:rsidRPr="00EF715A" w:rsidRDefault="00BA0A37" w:rsidP="00A8713B">
      <w:pPr>
        <w:rPr>
          <w:rFonts w:ascii="Georgia" w:eastAsia="Times New Roman" w:hAnsi="Georgia" w:cs="Times New Roman"/>
        </w:rPr>
      </w:pPr>
      <w:r w:rsidRPr="00EF715A">
        <w:rPr>
          <w:rFonts w:ascii="Georgia" w:eastAsia="Times New Roman" w:hAnsi="Georgia" w:cs="Times New Roman"/>
        </w:rPr>
        <w:t>All that to say:</w:t>
      </w:r>
      <w:r w:rsidR="00CC1EFF" w:rsidRPr="00EF715A">
        <w:rPr>
          <w:rFonts w:ascii="Georgia" w:eastAsia="Times New Roman" w:hAnsi="Georgia" w:cs="Times New Roman"/>
        </w:rPr>
        <w:t xml:space="preserve"> plagiarism is complicated. Given that you are in a 4000-level course,</w:t>
      </w:r>
      <w:r w:rsidR="00521DC9" w:rsidRPr="00EF715A">
        <w:rPr>
          <w:rFonts w:ascii="Georgia" w:eastAsia="Times New Roman" w:hAnsi="Georgia" w:cs="Times New Roman"/>
        </w:rPr>
        <w:t xml:space="preserve"> </w:t>
      </w:r>
      <w:r w:rsidR="00CC1EFF" w:rsidRPr="00EF715A">
        <w:rPr>
          <w:rFonts w:ascii="Georgia" w:eastAsia="Times New Roman" w:hAnsi="Georgia" w:cs="Times New Roman"/>
        </w:rPr>
        <w:t xml:space="preserve">you’ve probably heard a lot of speeches about plagiarism already. But because a few of the assignments in this course </w:t>
      </w:r>
      <w:r w:rsidR="00050EA3" w:rsidRPr="00EF715A">
        <w:rPr>
          <w:rFonts w:ascii="Georgia" w:eastAsia="Times New Roman" w:hAnsi="Georgia" w:cs="Times New Roman"/>
        </w:rPr>
        <w:t xml:space="preserve">(including the final project) </w:t>
      </w:r>
      <w:r w:rsidR="00CC1EFF" w:rsidRPr="00EF715A">
        <w:rPr>
          <w:rFonts w:ascii="Georgia" w:eastAsia="Times New Roman" w:hAnsi="Georgia" w:cs="Times New Roman"/>
        </w:rPr>
        <w:t xml:space="preserve">will let you flirt with </w:t>
      </w:r>
      <w:r w:rsidR="00050EA3" w:rsidRPr="00EF715A">
        <w:rPr>
          <w:rFonts w:ascii="Georgia" w:eastAsia="Times New Roman" w:hAnsi="Georgia" w:cs="Times New Roman"/>
        </w:rPr>
        <w:t>the line between plagiarizing other people’s words and paying tribute to other people’s style, h</w:t>
      </w:r>
      <w:r w:rsidR="00521DC9" w:rsidRPr="00EF715A">
        <w:rPr>
          <w:rFonts w:ascii="Georgia" w:eastAsia="Times New Roman" w:hAnsi="Georgia" w:cs="Times New Roman"/>
        </w:rPr>
        <w:t>ere are a couple tips: (1) If you think that you might be using another person’s words or ideas without giving enough credit to that person, talk to me</w:t>
      </w:r>
      <w:r w:rsidR="00D27679" w:rsidRPr="00EF715A">
        <w:rPr>
          <w:rFonts w:ascii="Georgia" w:eastAsia="Times New Roman" w:hAnsi="Georgia" w:cs="Times New Roman"/>
        </w:rPr>
        <w:t xml:space="preserve"> about it</w:t>
      </w:r>
      <w:r w:rsidR="00521DC9" w:rsidRPr="00EF715A">
        <w:rPr>
          <w:rFonts w:ascii="Georgia" w:eastAsia="Times New Roman" w:hAnsi="Georgia" w:cs="Times New Roman"/>
        </w:rPr>
        <w:t xml:space="preserve"> before the assignment is due. There is no p</w:t>
      </w:r>
      <w:r w:rsidR="002D674A" w:rsidRPr="00EF715A">
        <w:rPr>
          <w:rFonts w:ascii="Georgia" w:eastAsia="Times New Roman" w:hAnsi="Georgia" w:cs="Times New Roman"/>
        </w:rPr>
        <w:t>enalty for</w:t>
      </w:r>
      <w:r w:rsidR="00521DC9" w:rsidRPr="00EF715A">
        <w:rPr>
          <w:rFonts w:ascii="Georgia" w:eastAsia="Times New Roman" w:hAnsi="Georgia" w:cs="Times New Roman"/>
        </w:rPr>
        <w:t xml:space="preserve"> asking </w:t>
      </w:r>
      <w:r w:rsidR="00D27679" w:rsidRPr="00EF715A">
        <w:rPr>
          <w:rFonts w:ascii="Georgia" w:eastAsia="Times New Roman" w:hAnsi="Georgia" w:cs="Times New Roman"/>
        </w:rPr>
        <w:t xml:space="preserve">in advance </w:t>
      </w:r>
      <w:r w:rsidR="00521DC9" w:rsidRPr="00EF715A">
        <w:rPr>
          <w:rFonts w:ascii="Georgia" w:eastAsia="Times New Roman" w:hAnsi="Georgia" w:cs="Times New Roman"/>
        </w:rPr>
        <w:t xml:space="preserve">whether or not you’re plagiarizing. (2) If it’s the night before a deadline and you have no idea what to write, </w:t>
      </w:r>
      <w:r w:rsidR="002D674A" w:rsidRPr="00EF715A">
        <w:rPr>
          <w:rFonts w:ascii="Georgia" w:eastAsia="Times New Roman" w:hAnsi="Georgia" w:cs="Times New Roman"/>
        </w:rPr>
        <w:lastRenderedPageBreak/>
        <w:t>don’</w:t>
      </w:r>
      <w:r w:rsidR="00521DC9" w:rsidRPr="00EF715A">
        <w:rPr>
          <w:rFonts w:ascii="Georgia" w:eastAsia="Times New Roman" w:hAnsi="Georgia" w:cs="Times New Roman"/>
        </w:rPr>
        <w:t>t</w:t>
      </w:r>
      <w:r w:rsidR="002D674A" w:rsidRPr="00EF715A">
        <w:rPr>
          <w:rFonts w:ascii="Georgia" w:eastAsia="Times New Roman" w:hAnsi="Georgia" w:cs="Times New Roman"/>
        </w:rPr>
        <w:t xml:space="preserve"> panic and just copy and paste someone else’s words</w:t>
      </w:r>
      <w:r w:rsidR="00521DC9" w:rsidRPr="00EF715A">
        <w:rPr>
          <w:rFonts w:ascii="Georgia" w:eastAsia="Times New Roman" w:hAnsi="Georgia" w:cs="Times New Roman"/>
        </w:rPr>
        <w:t>. It’s better to turn in nothing than to turn in something plagiarized, though neither is a good option.</w:t>
      </w:r>
      <w:r w:rsidR="002D674A" w:rsidRPr="00EF715A">
        <w:rPr>
          <w:rFonts w:ascii="Georgia" w:eastAsia="Times New Roman" w:hAnsi="Georgia" w:cs="Times New Roman"/>
        </w:rPr>
        <w:t xml:space="preserve"> Better to talk with</w:t>
      </w:r>
      <w:r w:rsidR="00521DC9" w:rsidRPr="00EF715A">
        <w:rPr>
          <w:rFonts w:ascii="Georgia" w:eastAsia="Times New Roman" w:hAnsi="Georgia" w:cs="Times New Roman"/>
        </w:rPr>
        <w:t xml:space="preserve"> m</w:t>
      </w:r>
      <w:r w:rsidR="002D674A" w:rsidRPr="00EF715A">
        <w:rPr>
          <w:rFonts w:ascii="Georgia" w:eastAsia="Times New Roman" w:hAnsi="Georgia" w:cs="Times New Roman"/>
        </w:rPr>
        <w:t>e a week before the deadline so that the moment of panic never arrives</w:t>
      </w:r>
      <w:r w:rsidR="00521DC9" w:rsidRPr="00EF715A">
        <w:rPr>
          <w:rFonts w:ascii="Georgia" w:eastAsia="Times New Roman" w:hAnsi="Georgia" w:cs="Times New Roman"/>
        </w:rPr>
        <w:t>.</w:t>
      </w:r>
    </w:p>
    <w:p w14:paraId="036B3723" w14:textId="77777777" w:rsidR="004C105B" w:rsidRPr="00EF715A" w:rsidRDefault="004C105B" w:rsidP="00B541D1">
      <w:pPr>
        <w:rPr>
          <w:rFonts w:ascii="Georgia" w:hAnsi="Georgia"/>
          <w:b/>
        </w:rPr>
      </w:pPr>
    </w:p>
    <w:p w14:paraId="449D9773" w14:textId="503C88B5" w:rsidR="00050EA3" w:rsidRPr="00EF715A" w:rsidRDefault="00567484" w:rsidP="00050EA3">
      <w:pPr>
        <w:rPr>
          <w:rFonts w:ascii="Georgia" w:eastAsia="Times New Roman" w:hAnsi="Georgia" w:cs="Times New Roman"/>
        </w:rPr>
      </w:pPr>
      <w:r w:rsidRPr="00EF715A">
        <w:rPr>
          <w:rFonts w:ascii="Georgia" w:eastAsia="Times New Roman" w:hAnsi="Georgia" w:cs="Times New Roman"/>
        </w:rPr>
        <w:t>I won’</w:t>
      </w:r>
      <w:r w:rsidR="0052163A">
        <w:rPr>
          <w:rFonts w:ascii="Georgia" w:eastAsia="Times New Roman" w:hAnsi="Georgia" w:cs="Times New Roman"/>
        </w:rPr>
        <w:t>t give credit for</w:t>
      </w:r>
      <w:r w:rsidRPr="00EF715A">
        <w:rPr>
          <w:rFonts w:ascii="Georgia" w:eastAsia="Times New Roman" w:hAnsi="Georgia" w:cs="Times New Roman"/>
        </w:rPr>
        <w:t xml:space="preserve"> intentionally plagiarized papers</w:t>
      </w:r>
      <w:r w:rsidR="00050EA3" w:rsidRPr="00EF715A">
        <w:rPr>
          <w:rFonts w:ascii="Georgia" w:eastAsia="Times New Roman" w:hAnsi="Georgia" w:cs="Times New Roman"/>
        </w:rPr>
        <w:t xml:space="preserve">. I reserve the right to offer </w:t>
      </w:r>
      <w:r w:rsidRPr="00EF715A">
        <w:rPr>
          <w:rFonts w:ascii="Georgia" w:eastAsia="Times New Roman" w:hAnsi="Georgia" w:cs="Times New Roman"/>
        </w:rPr>
        <w:t>a chance to redo an assignment</w:t>
      </w:r>
      <w:r w:rsidR="00050EA3" w:rsidRPr="00EF715A">
        <w:rPr>
          <w:rFonts w:ascii="Georgia" w:eastAsia="Times New Roman" w:hAnsi="Georgia" w:cs="Times New Roman"/>
        </w:rPr>
        <w:t xml:space="preserve"> if I determine </w:t>
      </w:r>
      <w:r w:rsidR="00BA0A37" w:rsidRPr="00EF715A">
        <w:rPr>
          <w:rFonts w:ascii="Georgia" w:eastAsia="Times New Roman" w:hAnsi="Georgia" w:cs="Times New Roman"/>
        </w:rPr>
        <w:t>plagiarism wasn’t intentional</w:t>
      </w:r>
      <w:r w:rsidR="00050EA3" w:rsidRPr="00EF715A">
        <w:rPr>
          <w:rFonts w:ascii="Georgia" w:eastAsia="Times New Roman" w:hAnsi="Georgia" w:cs="Times New Roman"/>
        </w:rPr>
        <w:t>.</w:t>
      </w:r>
    </w:p>
    <w:p w14:paraId="0EA0A9C5" w14:textId="77777777" w:rsidR="00050EA3" w:rsidRPr="00EF715A" w:rsidRDefault="00050EA3" w:rsidP="00B541D1">
      <w:pPr>
        <w:rPr>
          <w:rFonts w:ascii="Georgia" w:hAnsi="Georgia"/>
          <w:b/>
        </w:rPr>
      </w:pPr>
    </w:p>
    <w:p w14:paraId="16FA120E" w14:textId="069A88EE" w:rsidR="0075467F" w:rsidRPr="00EF715A" w:rsidRDefault="00F56573" w:rsidP="00D461A0">
      <w:pPr>
        <w:outlineLvl w:val="0"/>
        <w:rPr>
          <w:rFonts w:ascii="Georgia" w:hAnsi="Georgia"/>
          <w:b/>
        </w:rPr>
      </w:pPr>
      <w:r w:rsidRPr="00EF715A">
        <w:rPr>
          <w:rFonts w:ascii="Georgia" w:hAnsi="Georgia"/>
          <w:b/>
        </w:rPr>
        <w:t>University Writing Center</w:t>
      </w:r>
    </w:p>
    <w:p w14:paraId="4C2F5119" w14:textId="149DD900" w:rsidR="0075467F" w:rsidRPr="00EF715A" w:rsidRDefault="0075467F" w:rsidP="0075467F">
      <w:pPr>
        <w:rPr>
          <w:rFonts w:ascii="Georgia" w:hAnsi="Georgia"/>
        </w:rPr>
      </w:pPr>
      <w:r w:rsidRPr="00EF715A">
        <w:rPr>
          <w:rFonts w:ascii="Georgia" w:hAnsi="Georgia"/>
        </w:rPr>
        <w:t>The</w:t>
      </w:r>
      <w:r w:rsidR="00F56573" w:rsidRPr="00EF715A">
        <w:rPr>
          <w:rFonts w:ascii="Georgia" w:hAnsi="Georgia"/>
        </w:rPr>
        <w:t xml:space="preserve"> University Writing Center is</w:t>
      </w:r>
      <w:r w:rsidRPr="00EF715A">
        <w:rPr>
          <w:rFonts w:ascii="Georgia" w:hAnsi="Georgia"/>
        </w:rPr>
        <w:t xml:space="preserve"> in </w:t>
      </w:r>
      <w:r w:rsidR="00F56573" w:rsidRPr="00EF715A">
        <w:rPr>
          <w:rFonts w:ascii="Georgia" w:hAnsi="Georgia"/>
        </w:rPr>
        <w:t>room 362 of the James E. Walker Library</w:t>
      </w:r>
      <w:r w:rsidRPr="00EF715A">
        <w:rPr>
          <w:rFonts w:ascii="Georgia" w:hAnsi="Georgia"/>
        </w:rPr>
        <w:t xml:space="preserve"> and on the web at </w:t>
      </w:r>
      <w:hyperlink r:id="rId11" w:history="1">
        <w:r w:rsidRPr="00EF715A">
          <w:rPr>
            <w:rStyle w:val="Hyperlink"/>
            <w:rFonts w:ascii="Georgia" w:hAnsi="Georgia"/>
          </w:rPr>
          <w:t>www.mtsu.edu/uwc</w:t>
        </w:r>
      </w:hyperlink>
      <w:r w:rsidR="00F56573" w:rsidRPr="00EF715A">
        <w:rPr>
          <w:rFonts w:ascii="Georgia" w:hAnsi="Georgia"/>
        </w:rPr>
        <w:t xml:space="preserve">. The UWC offers students </w:t>
      </w:r>
      <w:r w:rsidRPr="00EF715A">
        <w:rPr>
          <w:rFonts w:ascii="Georgia" w:hAnsi="Georgia"/>
        </w:rPr>
        <w:t>valuable one-on-one</w:t>
      </w:r>
      <w:r w:rsidR="00F56573" w:rsidRPr="00EF715A">
        <w:rPr>
          <w:rFonts w:ascii="Georgia" w:hAnsi="Georgia"/>
        </w:rPr>
        <w:t xml:space="preserve"> assistance with their writing.</w:t>
      </w:r>
      <w:r w:rsidRPr="00EF715A">
        <w:rPr>
          <w:rFonts w:ascii="Georgia" w:hAnsi="Georgia"/>
        </w:rPr>
        <w:t> </w:t>
      </w:r>
      <w:r w:rsidR="00F56573" w:rsidRPr="00EF715A">
        <w:rPr>
          <w:rFonts w:ascii="Georgia" w:hAnsi="Georgia"/>
        </w:rPr>
        <w:t>You can make an appointment for a conference by calling</w:t>
      </w:r>
      <w:r w:rsidRPr="00EF715A">
        <w:rPr>
          <w:rFonts w:ascii="Georgia" w:hAnsi="Georgia"/>
        </w:rPr>
        <w:t xml:space="preserve"> (</w:t>
      </w:r>
      <w:r w:rsidR="00F56573" w:rsidRPr="00EF715A">
        <w:rPr>
          <w:rFonts w:ascii="Georgia" w:hAnsi="Georgia"/>
        </w:rPr>
        <w:t xml:space="preserve">615) </w:t>
      </w:r>
      <w:r w:rsidRPr="00EF715A">
        <w:rPr>
          <w:rFonts w:ascii="Georgia" w:hAnsi="Georgia"/>
        </w:rPr>
        <w:t>904-8237</w:t>
      </w:r>
      <w:r w:rsidR="00F56573" w:rsidRPr="00EF715A">
        <w:rPr>
          <w:rFonts w:ascii="Georgia" w:hAnsi="Georgia"/>
        </w:rPr>
        <w:t xml:space="preserve">. </w:t>
      </w:r>
      <w:r w:rsidRPr="00EF715A">
        <w:rPr>
          <w:rFonts w:ascii="Georgia" w:hAnsi="Georgia"/>
        </w:rPr>
        <w:t xml:space="preserve">Online writing assistance is also available. </w:t>
      </w:r>
      <w:r w:rsidR="00F56573" w:rsidRPr="00EF715A">
        <w:rPr>
          <w:rFonts w:ascii="Georgia" w:hAnsi="Georgia"/>
        </w:rPr>
        <w:t>Visit</w:t>
      </w:r>
      <w:r w:rsidRPr="00EF715A">
        <w:rPr>
          <w:rFonts w:ascii="Georgia" w:hAnsi="Georgia"/>
        </w:rPr>
        <w:t xml:space="preserve"> the</w:t>
      </w:r>
      <w:r w:rsidR="00F56573" w:rsidRPr="00EF715A">
        <w:rPr>
          <w:rFonts w:ascii="Georgia" w:hAnsi="Georgia"/>
        </w:rPr>
        <w:t xml:space="preserve"> UWC</w:t>
      </w:r>
      <w:r w:rsidRPr="00EF715A">
        <w:rPr>
          <w:rFonts w:ascii="Georgia" w:hAnsi="Georgia"/>
        </w:rPr>
        <w:t xml:space="preserve"> website for hours and more information. </w:t>
      </w:r>
    </w:p>
    <w:p w14:paraId="35FD298A" w14:textId="77777777" w:rsidR="0075467F" w:rsidRPr="00EF715A" w:rsidRDefault="0075467F" w:rsidP="00B541D1">
      <w:pPr>
        <w:rPr>
          <w:rFonts w:ascii="Georgia" w:hAnsi="Georgia"/>
          <w:b/>
        </w:rPr>
      </w:pPr>
    </w:p>
    <w:p w14:paraId="11F7CF41" w14:textId="31E2908C" w:rsidR="00F56573" w:rsidRPr="00EF715A" w:rsidRDefault="00F56573" w:rsidP="00D461A0">
      <w:pPr>
        <w:outlineLvl w:val="0"/>
        <w:rPr>
          <w:rFonts w:ascii="Georgia" w:hAnsi="Georgia"/>
          <w:b/>
        </w:rPr>
      </w:pPr>
      <w:r w:rsidRPr="00EF715A">
        <w:rPr>
          <w:rFonts w:ascii="Georgia" w:hAnsi="Georgia"/>
          <w:b/>
        </w:rPr>
        <w:t>Inclement Weather</w:t>
      </w:r>
    </w:p>
    <w:p w14:paraId="6AD6A1FD" w14:textId="08A851F2" w:rsidR="00F56573" w:rsidRPr="00EF715A" w:rsidRDefault="00036300" w:rsidP="00B541D1">
      <w:pPr>
        <w:rPr>
          <w:rFonts w:ascii="Georgia" w:hAnsi="Georgia"/>
        </w:rPr>
      </w:pPr>
      <w:r w:rsidRPr="00EF715A">
        <w:rPr>
          <w:rFonts w:ascii="Georgia" w:hAnsi="Georgia"/>
        </w:rPr>
        <w:t>MTSU doesn’</w:t>
      </w:r>
      <w:r w:rsidR="00F56573" w:rsidRPr="00EF715A">
        <w:rPr>
          <w:rFonts w:ascii="Georgia" w:hAnsi="Georgia"/>
        </w:rPr>
        <w:t xml:space="preserve">t usually close because of inclement weather, but students are allowed to use their own discretion when snow and icy conditions exist and will be given the opportunity to make up missed classes should they decide not to attend. To determine if classes are cancelled, listen to area radio and television stations or visit </w:t>
      </w:r>
      <w:hyperlink r:id="rId12" w:history="1">
        <w:r w:rsidR="00F56573" w:rsidRPr="00EF715A">
          <w:rPr>
            <w:rStyle w:val="Hyperlink"/>
            <w:rFonts w:ascii="Georgia" w:hAnsi="Georgia"/>
          </w:rPr>
          <w:t>http://www.mtsunews.com/weather/</w:t>
        </w:r>
      </w:hyperlink>
      <w:r w:rsidR="00F56573" w:rsidRPr="00EF715A">
        <w:rPr>
          <w:rFonts w:ascii="Georgia" w:hAnsi="Georgia"/>
        </w:rPr>
        <w:t xml:space="preserve">. </w:t>
      </w:r>
    </w:p>
    <w:p w14:paraId="5BD0205A" w14:textId="77777777" w:rsidR="00F56573" w:rsidRPr="00EF715A" w:rsidRDefault="00F56573" w:rsidP="00D26EFD">
      <w:pPr>
        <w:rPr>
          <w:rFonts w:ascii="Georgia" w:hAnsi="Georgia"/>
          <w:b/>
        </w:rPr>
      </w:pPr>
    </w:p>
    <w:p w14:paraId="7FAAF5FC" w14:textId="717AB7ED" w:rsidR="00FA33A1" w:rsidRPr="00EF715A" w:rsidRDefault="004C105B" w:rsidP="00D461A0">
      <w:pPr>
        <w:outlineLvl w:val="0"/>
        <w:rPr>
          <w:rFonts w:ascii="Georgia" w:hAnsi="Georgia"/>
          <w:b/>
        </w:rPr>
      </w:pPr>
      <w:r w:rsidRPr="00EF715A">
        <w:rPr>
          <w:rFonts w:ascii="Georgia" w:hAnsi="Georgia"/>
          <w:b/>
        </w:rPr>
        <w:t>Email</w:t>
      </w:r>
    </w:p>
    <w:p w14:paraId="186FE87E" w14:textId="77777777" w:rsidR="00567484" w:rsidRPr="00EF715A" w:rsidRDefault="00567484" w:rsidP="00567484">
      <w:pPr>
        <w:rPr>
          <w:rFonts w:ascii="Georgia" w:hAnsi="Georgia"/>
        </w:rPr>
      </w:pPr>
      <w:r w:rsidRPr="00EF715A">
        <w:rPr>
          <w:rFonts w:ascii="Georgia" w:hAnsi="Georgia"/>
        </w:rPr>
        <w:t xml:space="preserve">MTMail will be the official way that I pass on information about this course. Because of educational privacy laws, I will not use your personal email accounts. I won’t send you email every day, but check your MTMail daily to make sure you don’t miss important updates from the university, me, or your other teachers. I do not check D2L email regularly, so don’t plan on contacting me that way. You can find more information on MTMail here: </w:t>
      </w:r>
      <w:hyperlink r:id="rId13" w:history="1">
        <w:r w:rsidRPr="00EF715A">
          <w:rPr>
            <w:rStyle w:val="Hyperlink"/>
            <w:rFonts w:ascii="Georgia" w:hAnsi="Georgia"/>
          </w:rPr>
          <w:t>http://mtsu.edu/email/index.php</w:t>
        </w:r>
      </w:hyperlink>
      <w:r w:rsidRPr="00EF715A">
        <w:rPr>
          <w:rFonts w:ascii="Georgia" w:hAnsi="Georgia"/>
        </w:rPr>
        <w:t>.</w:t>
      </w:r>
    </w:p>
    <w:p w14:paraId="519ACF33" w14:textId="77777777" w:rsidR="00F56573" w:rsidRPr="00EF715A" w:rsidRDefault="00F56573" w:rsidP="00D26EFD">
      <w:pPr>
        <w:rPr>
          <w:rFonts w:ascii="Georgia" w:hAnsi="Georgia"/>
        </w:rPr>
      </w:pPr>
    </w:p>
    <w:p w14:paraId="3B0BB3FD" w14:textId="12B7AFDB" w:rsidR="00F56573" w:rsidRPr="00EF715A" w:rsidRDefault="00F56573" w:rsidP="00D461A0">
      <w:pPr>
        <w:outlineLvl w:val="0"/>
        <w:rPr>
          <w:rFonts w:ascii="Georgia" w:hAnsi="Georgia"/>
          <w:b/>
        </w:rPr>
      </w:pPr>
      <w:r w:rsidRPr="00EF715A">
        <w:rPr>
          <w:rFonts w:ascii="Georgia" w:hAnsi="Georgia"/>
          <w:b/>
        </w:rPr>
        <w:t>Lottery Statement</w:t>
      </w:r>
    </w:p>
    <w:p w14:paraId="6F4F56C0" w14:textId="2794A5E0" w:rsidR="00F56573" w:rsidRPr="00EF715A" w:rsidRDefault="00F56573" w:rsidP="00F56573">
      <w:pPr>
        <w:rPr>
          <w:rFonts w:ascii="Georgia" w:hAnsi="Georgia"/>
        </w:rPr>
      </w:pPr>
      <w:r w:rsidRPr="00EF715A">
        <w:rPr>
          <w:rFonts w:ascii="Georgia" w:hAnsi="Georgia"/>
        </w:rPr>
        <w:t>Do you have a lottery scholarship? To retain the Tennessee Education Lottery Scholarship eligibility, you must earn a cumulative TELS GPA of 2.75 after 24 and 48 attempted hours and a cumulative TELS GPA of 3.0 thereafter. A grade of C, D, F, FA, or I in this class may negatively impact TELS eligibility.</w:t>
      </w:r>
      <w:r w:rsidR="00036300" w:rsidRPr="00EF715A">
        <w:rPr>
          <w:rFonts w:ascii="Georgia" w:hAnsi="Georgia"/>
        </w:rPr>
        <w:t xml:space="preserve"> </w:t>
      </w:r>
      <w:r w:rsidRPr="00EF715A">
        <w:rPr>
          <w:rFonts w:ascii="Georgia" w:hAnsi="Georgia"/>
        </w:rPr>
        <w:t>If you drop this class, withdraw, or if you stop attending this class, you may lose eligibility for your lottery scholarship, and you will not be able to regain eligibility at a later time.</w:t>
      </w:r>
    </w:p>
    <w:p w14:paraId="43491B46" w14:textId="77777777" w:rsidR="00FA33A1" w:rsidRPr="00EF715A" w:rsidRDefault="00FA33A1" w:rsidP="00D26EFD">
      <w:pPr>
        <w:rPr>
          <w:rFonts w:ascii="Georgia" w:hAnsi="Georgia"/>
          <w:b/>
        </w:rPr>
        <w:sectPr w:rsidR="00FA33A1" w:rsidRPr="00EF715A" w:rsidSect="0050063A">
          <w:headerReference w:type="even" r:id="rId14"/>
          <w:headerReference w:type="default" r:id="rId15"/>
          <w:type w:val="continuous"/>
          <w:pgSz w:w="12240" w:h="15840"/>
          <w:pgMar w:top="1440" w:right="1440" w:bottom="1440" w:left="1440" w:header="720" w:footer="720" w:gutter="0"/>
          <w:cols w:space="720"/>
          <w:docGrid w:linePitch="360"/>
        </w:sectPr>
      </w:pPr>
    </w:p>
    <w:p w14:paraId="7C0CA7E2" w14:textId="77777777" w:rsidR="00F56573" w:rsidRPr="00EF715A" w:rsidRDefault="00467F8E" w:rsidP="00F56573">
      <w:pPr>
        <w:rPr>
          <w:rFonts w:ascii="Georgia" w:hAnsi="Georgia"/>
          <w:b/>
        </w:rPr>
      </w:pPr>
      <w:r w:rsidRPr="00EF715A">
        <w:rPr>
          <w:rFonts w:ascii="Georgia" w:hAnsi="Georgia"/>
          <w:b/>
        </w:rPr>
        <w:lastRenderedPageBreak/>
        <w:t>Course Calendar</w:t>
      </w:r>
    </w:p>
    <w:p w14:paraId="6B59A683" w14:textId="73E658EA" w:rsidR="00F56573" w:rsidRPr="00EF715A" w:rsidRDefault="0052163A" w:rsidP="00036300">
      <w:pPr>
        <w:rPr>
          <w:rFonts w:ascii="Georgia" w:hAnsi="Georgia"/>
        </w:rPr>
      </w:pPr>
      <w:r>
        <w:rPr>
          <w:rFonts w:ascii="Georgia" w:hAnsi="Georgia"/>
        </w:rPr>
        <w:t xml:space="preserve">This version of the syllabus calendar includes reading and writing assignments for the first few weeks of class as well as deadlines for major assignments. I will provide a more detailed version of this calendar by the end of the second week of classes. </w:t>
      </w:r>
      <w:r w:rsidR="00036300" w:rsidRPr="00EF715A">
        <w:rPr>
          <w:rFonts w:ascii="Georgia" w:hAnsi="Georgia"/>
        </w:rPr>
        <w:t xml:space="preserve"> Assigned readings are italicized, while writing assignments are italicized and in bold. Both kinds of assignments are due the day they are listed on the calendar.</w:t>
      </w:r>
      <w:r w:rsidR="009E7003" w:rsidRPr="00EF715A">
        <w:rPr>
          <w:rFonts w:ascii="Georgia" w:hAnsi="Georgia"/>
        </w:rPr>
        <w:t xml:space="preserve"> </w:t>
      </w:r>
      <w:r w:rsidR="00036300" w:rsidRPr="00EF715A">
        <w:rPr>
          <w:rFonts w:ascii="Georgia" w:hAnsi="Georgia"/>
        </w:rPr>
        <w:t>“D2L” means t</w:t>
      </w:r>
      <w:r>
        <w:rPr>
          <w:rFonts w:ascii="Georgia" w:hAnsi="Georgia"/>
        </w:rPr>
        <w:t>he reading is available as a PDF</w:t>
      </w:r>
      <w:r w:rsidR="00036300" w:rsidRPr="00EF715A">
        <w:rPr>
          <w:rFonts w:ascii="Georgia" w:hAnsi="Georgia"/>
        </w:rPr>
        <w:t xml:space="preserve"> on the course website. </w:t>
      </w:r>
      <w:r w:rsidR="00F96184">
        <w:rPr>
          <w:rFonts w:ascii="Georgia" w:hAnsi="Georgia"/>
        </w:rPr>
        <w:t xml:space="preserve">“RR” means there’s a reading reflection for that day. You must complete at least 10 of 13 possible reflections. </w:t>
      </w:r>
      <w:bookmarkStart w:id="0" w:name="_GoBack"/>
      <w:bookmarkEnd w:id="0"/>
      <w:r w:rsidR="00036300" w:rsidRPr="00EF715A">
        <w:rPr>
          <w:rFonts w:ascii="Georgia" w:hAnsi="Georgia"/>
        </w:rPr>
        <w:t>You are required to bring copies of those readings to class. I’m fine with you bringing an electronic or printed version as long as you’re able to mark it up.</w:t>
      </w:r>
    </w:p>
    <w:p w14:paraId="27A0D72B" w14:textId="77777777" w:rsidR="00036300" w:rsidRDefault="00036300" w:rsidP="00036300">
      <w:pPr>
        <w:rPr>
          <w:rFonts w:ascii="Georgia" w:hAnsi="Georgia"/>
        </w:rPr>
      </w:pPr>
    </w:p>
    <w:tbl>
      <w:tblPr>
        <w:tblStyle w:val="TableGrid"/>
        <w:tblpPr w:leftFromText="180" w:rightFromText="180" w:vertAnchor="page" w:horzAnchor="page" w:tblpX="1450" w:tblpY="4685"/>
        <w:tblW w:w="9540" w:type="dxa"/>
        <w:tblLook w:val="04A0" w:firstRow="1" w:lastRow="0" w:firstColumn="1" w:lastColumn="0" w:noHBand="0" w:noVBand="1"/>
      </w:tblPr>
      <w:tblGrid>
        <w:gridCol w:w="1178"/>
        <w:gridCol w:w="1260"/>
        <w:gridCol w:w="7102"/>
      </w:tblGrid>
      <w:tr w:rsidR="00FB7461" w:rsidRPr="004C105B" w14:paraId="5EF81543" w14:textId="77777777" w:rsidTr="00FB7461">
        <w:trPr>
          <w:trHeight w:val="328"/>
        </w:trPr>
        <w:tc>
          <w:tcPr>
            <w:tcW w:w="1178" w:type="dxa"/>
          </w:tcPr>
          <w:p w14:paraId="3D8D2840" w14:textId="77777777" w:rsidR="00FB7461" w:rsidRPr="004C105B" w:rsidRDefault="00FB7461" w:rsidP="00FB7461">
            <w:pPr>
              <w:rPr>
                <w:rFonts w:ascii="Georgia" w:hAnsi="Georgia"/>
              </w:rPr>
            </w:pPr>
            <w:r w:rsidRPr="004C105B">
              <w:rPr>
                <w:rFonts w:ascii="Georgia" w:hAnsi="Georgia"/>
              </w:rPr>
              <w:t>Week 1</w:t>
            </w:r>
          </w:p>
        </w:tc>
        <w:tc>
          <w:tcPr>
            <w:tcW w:w="1260" w:type="dxa"/>
          </w:tcPr>
          <w:p w14:paraId="6B4DE2FC" w14:textId="77777777" w:rsidR="00FB7461" w:rsidRPr="004C105B" w:rsidRDefault="00FB7461" w:rsidP="00FB7461">
            <w:pPr>
              <w:rPr>
                <w:rFonts w:ascii="Georgia" w:hAnsi="Georgia"/>
              </w:rPr>
            </w:pPr>
            <w:r>
              <w:rPr>
                <w:rFonts w:ascii="Georgia" w:hAnsi="Georgia"/>
              </w:rPr>
              <w:t>Jan. 18</w:t>
            </w:r>
          </w:p>
        </w:tc>
        <w:tc>
          <w:tcPr>
            <w:tcW w:w="7102" w:type="dxa"/>
          </w:tcPr>
          <w:p w14:paraId="2609BF2E" w14:textId="77777777" w:rsidR="00FB7461" w:rsidRPr="004C105B" w:rsidRDefault="00FB7461" w:rsidP="00FB7461">
            <w:pPr>
              <w:rPr>
                <w:rFonts w:ascii="Georgia" w:hAnsi="Georgia"/>
              </w:rPr>
            </w:pPr>
            <w:r>
              <w:rPr>
                <w:rFonts w:ascii="Georgia" w:hAnsi="Georgia"/>
              </w:rPr>
              <w:t>Introduction to the Course</w:t>
            </w:r>
          </w:p>
        </w:tc>
      </w:tr>
      <w:tr w:rsidR="00F14BED" w:rsidRPr="004C105B" w14:paraId="2A5902EC" w14:textId="77777777" w:rsidTr="00243D28">
        <w:trPr>
          <w:trHeight w:val="319"/>
        </w:trPr>
        <w:tc>
          <w:tcPr>
            <w:tcW w:w="9540" w:type="dxa"/>
            <w:gridSpan w:val="3"/>
          </w:tcPr>
          <w:p w14:paraId="74242980" w14:textId="4839F4E2" w:rsidR="00F14BED" w:rsidRPr="00F14BED" w:rsidRDefault="00F14BED" w:rsidP="00F14BED">
            <w:pPr>
              <w:jc w:val="center"/>
              <w:rPr>
                <w:rFonts w:ascii="Georgia" w:hAnsi="Georgia"/>
              </w:rPr>
            </w:pPr>
            <w:r w:rsidRPr="00F14BED">
              <w:rPr>
                <w:rFonts w:ascii="Georgia" w:hAnsi="Georgia"/>
              </w:rPr>
              <w:t>Unit 1: Linguistic Style</w:t>
            </w:r>
          </w:p>
        </w:tc>
      </w:tr>
      <w:tr w:rsidR="00FB7461" w:rsidRPr="004C105B" w14:paraId="019315F7" w14:textId="77777777" w:rsidTr="00FB7461">
        <w:trPr>
          <w:trHeight w:val="319"/>
        </w:trPr>
        <w:tc>
          <w:tcPr>
            <w:tcW w:w="1178" w:type="dxa"/>
            <w:vMerge w:val="restart"/>
          </w:tcPr>
          <w:p w14:paraId="6E54851A" w14:textId="77777777" w:rsidR="00FB7461" w:rsidRPr="004C105B" w:rsidRDefault="00FB7461" w:rsidP="00FB7461">
            <w:pPr>
              <w:rPr>
                <w:rFonts w:ascii="Georgia" w:hAnsi="Georgia"/>
              </w:rPr>
            </w:pPr>
            <w:r w:rsidRPr="004C105B">
              <w:rPr>
                <w:rFonts w:ascii="Georgia" w:hAnsi="Georgia"/>
              </w:rPr>
              <w:t>Week 2</w:t>
            </w:r>
          </w:p>
        </w:tc>
        <w:tc>
          <w:tcPr>
            <w:tcW w:w="1260" w:type="dxa"/>
          </w:tcPr>
          <w:p w14:paraId="3B832783" w14:textId="77777777" w:rsidR="00FB7461" w:rsidRPr="004C105B" w:rsidRDefault="00FB7461" w:rsidP="00FB7461">
            <w:pPr>
              <w:rPr>
                <w:rFonts w:ascii="Georgia" w:hAnsi="Georgia"/>
              </w:rPr>
            </w:pPr>
            <w:r>
              <w:rPr>
                <w:rFonts w:ascii="Georgia" w:hAnsi="Georgia"/>
              </w:rPr>
              <w:t>Jan. 23</w:t>
            </w:r>
          </w:p>
        </w:tc>
        <w:tc>
          <w:tcPr>
            <w:tcW w:w="7102" w:type="dxa"/>
          </w:tcPr>
          <w:p w14:paraId="318FAA2D" w14:textId="77777777" w:rsidR="00FB7461" w:rsidRDefault="00FB7461" w:rsidP="00FB7461">
            <w:pPr>
              <w:rPr>
                <w:rFonts w:ascii="Georgia" w:hAnsi="Georgia"/>
              </w:rPr>
            </w:pPr>
            <w:r>
              <w:rPr>
                <w:rFonts w:ascii="Georgia" w:hAnsi="Georgia"/>
              </w:rPr>
              <w:t>Introduction to the Learning Record</w:t>
            </w:r>
          </w:p>
          <w:p w14:paraId="6F80552A" w14:textId="77777777" w:rsidR="00FB7461" w:rsidRDefault="00FB7461" w:rsidP="00FB7461">
            <w:pPr>
              <w:rPr>
                <w:rFonts w:ascii="Georgia" w:hAnsi="Georgia"/>
                <w:i/>
              </w:rPr>
            </w:pPr>
            <w:r>
              <w:rPr>
                <w:rFonts w:ascii="Georgia" w:hAnsi="Georgia"/>
                <w:i/>
              </w:rPr>
              <w:t>Other People’s English, Chapters 1 &amp; 2 (D2L)</w:t>
            </w:r>
          </w:p>
          <w:p w14:paraId="29501DC7" w14:textId="21604AF3" w:rsidR="00F96184" w:rsidRPr="00F96184" w:rsidRDefault="00FB7461" w:rsidP="00FB7461">
            <w:pPr>
              <w:rPr>
                <w:rFonts w:ascii="Georgia" w:hAnsi="Georgia"/>
                <w:i/>
                <w:color w:val="0000FF"/>
                <w:u w:val="single"/>
              </w:rPr>
            </w:pPr>
            <w:r>
              <w:rPr>
                <w:rFonts w:ascii="Georgia" w:hAnsi="Georgia"/>
                <w:i/>
              </w:rPr>
              <w:t xml:space="preserve">Latino USA, </w:t>
            </w:r>
            <w:r w:rsidRPr="008F31B3">
              <w:rPr>
                <w:rFonts w:ascii="Georgia" w:hAnsi="Georgia"/>
                <w:i/>
              </w:rPr>
              <w:t>Palabras</w:t>
            </w:r>
            <w:r>
              <w:rPr>
                <w:rFonts w:ascii="Georgia" w:hAnsi="Georgia"/>
                <w:i/>
              </w:rPr>
              <w:t xml:space="preserve">: </w:t>
            </w:r>
            <w:hyperlink r:id="rId16" w:history="1">
              <w:r w:rsidR="00F96184" w:rsidRPr="003B6A50">
                <w:rPr>
                  <w:rStyle w:val="Hyperlink"/>
                  <w:rFonts w:ascii="Georgia" w:hAnsi="Georgia"/>
                  <w:i/>
                </w:rPr>
                <w:t>http://latinousa.org/2015/05/08/spanglish-ilan-stavans/</w:t>
              </w:r>
            </w:hyperlink>
            <w:r w:rsidR="00F96184" w:rsidRPr="00F96184">
              <w:rPr>
                <w:rFonts w:ascii="Georgia" w:hAnsi="Georgia"/>
                <w:color w:val="000000" w:themeColor="text1"/>
              </w:rPr>
              <w:t xml:space="preserve"> </w:t>
            </w:r>
            <w:r w:rsidR="00F96184">
              <w:rPr>
                <w:rFonts w:ascii="Georgia" w:hAnsi="Georgia"/>
                <w:color w:val="000000" w:themeColor="text1"/>
              </w:rPr>
              <w:t>(</w:t>
            </w:r>
            <w:r w:rsidR="00F96184" w:rsidRPr="00F96184">
              <w:rPr>
                <w:rFonts w:ascii="Georgia" w:hAnsi="Georgia"/>
                <w:color w:val="000000" w:themeColor="text1"/>
              </w:rPr>
              <w:t>RR</w:t>
            </w:r>
            <w:r w:rsidR="00F96184">
              <w:rPr>
                <w:rFonts w:ascii="Georgia" w:hAnsi="Georgia"/>
                <w:color w:val="000000" w:themeColor="text1"/>
              </w:rPr>
              <w:t>)</w:t>
            </w:r>
          </w:p>
        </w:tc>
      </w:tr>
      <w:tr w:rsidR="00FB7461" w:rsidRPr="004C105B" w14:paraId="457E8923" w14:textId="77777777" w:rsidTr="00FB7461">
        <w:tc>
          <w:tcPr>
            <w:tcW w:w="1178" w:type="dxa"/>
            <w:vMerge/>
          </w:tcPr>
          <w:p w14:paraId="02BE60D4" w14:textId="77777777" w:rsidR="00FB7461" w:rsidRPr="004C105B" w:rsidRDefault="00FB7461" w:rsidP="00FB7461">
            <w:pPr>
              <w:rPr>
                <w:rFonts w:ascii="Georgia" w:hAnsi="Georgia"/>
              </w:rPr>
            </w:pPr>
          </w:p>
        </w:tc>
        <w:tc>
          <w:tcPr>
            <w:tcW w:w="1260" w:type="dxa"/>
          </w:tcPr>
          <w:p w14:paraId="5C954C0E" w14:textId="77777777" w:rsidR="00FB7461" w:rsidRPr="004C105B" w:rsidRDefault="00FB7461" w:rsidP="00FB7461">
            <w:pPr>
              <w:rPr>
                <w:rFonts w:ascii="Georgia" w:hAnsi="Georgia"/>
              </w:rPr>
            </w:pPr>
            <w:r>
              <w:rPr>
                <w:rFonts w:ascii="Georgia" w:hAnsi="Georgia"/>
              </w:rPr>
              <w:t>Jan. 25</w:t>
            </w:r>
          </w:p>
        </w:tc>
        <w:tc>
          <w:tcPr>
            <w:tcW w:w="7102" w:type="dxa"/>
          </w:tcPr>
          <w:p w14:paraId="66938C69" w14:textId="77777777" w:rsidR="00FB7461" w:rsidRPr="008F31B3" w:rsidRDefault="00FB7461" w:rsidP="00FB7461">
            <w:pPr>
              <w:rPr>
                <w:rFonts w:ascii="Georgia" w:hAnsi="Georgia"/>
                <w:b/>
              </w:rPr>
            </w:pPr>
            <w:r>
              <w:rPr>
                <w:rFonts w:ascii="Georgia" w:hAnsi="Georgia"/>
                <w:b/>
              </w:rPr>
              <w:t>Style Exercise 1</w:t>
            </w:r>
          </w:p>
        </w:tc>
      </w:tr>
      <w:tr w:rsidR="00FB7461" w:rsidRPr="004C105B" w14:paraId="1A0FB674" w14:textId="77777777" w:rsidTr="00FB7461">
        <w:tc>
          <w:tcPr>
            <w:tcW w:w="1178" w:type="dxa"/>
            <w:vMerge w:val="restart"/>
          </w:tcPr>
          <w:p w14:paraId="225FDA42" w14:textId="77777777" w:rsidR="00FB7461" w:rsidRPr="004C105B" w:rsidRDefault="00FB7461" w:rsidP="00FB7461">
            <w:pPr>
              <w:rPr>
                <w:rFonts w:ascii="Georgia" w:hAnsi="Georgia"/>
              </w:rPr>
            </w:pPr>
            <w:r w:rsidRPr="004C105B">
              <w:rPr>
                <w:rFonts w:ascii="Georgia" w:hAnsi="Georgia"/>
              </w:rPr>
              <w:t>Week 3</w:t>
            </w:r>
          </w:p>
        </w:tc>
        <w:tc>
          <w:tcPr>
            <w:tcW w:w="1260" w:type="dxa"/>
          </w:tcPr>
          <w:p w14:paraId="5244E7F3" w14:textId="77777777" w:rsidR="00FB7461" w:rsidRPr="004C105B" w:rsidRDefault="00FB7461" w:rsidP="00FB7461">
            <w:pPr>
              <w:rPr>
                <w:rFonts w:ascii="Georgia" w:hAnsi="Georgia"/>
              </w:rPr>
            </w:pPr>
            <w:r>
              <w:rPr>
                <w:rFonts w:ascii="Georgia" w:hAnsi="Georgia"/>
              </w:rPr>
              <w:t>Jan. 30</w:t>
            </w:r>
          </w:p>
        </w:tc>
        <w:tc>
          <w:tcPr>
            <w:tcW w:w="7102" w:type="dxa"/>
          </w:tcPr>
          <w:p w14:paraId="3883242D" w14:textId="77777777" w:rsidR="00FB7461" w:rsidRPr="00440882" w:rsidRDefault="00FB7461" w:rsidP="00FB7461">
            <w:pPr>
              <w:rPr>
                <w:rFonts w:ascii="Georgia" w:hAnsi="Georgia"/>
                <w:b/>
              </w:rPr>
            </w:pPr>
            <w:r>
              <w:rPr>
                <w:rFonts w:ascii="Georgia" w:hAnsi="Georgia"/>
                <w:b/>
              </w:rPr>
              <w:t>Reflection</w:t>
            </w:r>
          </w:p>
        </w:tc>
      </w:tr>
      <w:tr w:rsidR="00FB7461" w:rsidRPr="004C105B" w14:paraId="419B48A8" w14:textId="77777777" w:rsidTr="00FB7461">
        <w:trPr>
          <w:trHeight w:val="166"/>
        </w:trPr>
        <w:tc>
          <w:tcPr>
            <w:tcW w:w="1178" w:type="dxa"/>
            <w:vMerge/>
          </w:tcPr>
          <w:p w14:paraId="67D74D64" w14:textId="77777777" w:rsidR="00FB7461" w:rsidRPr="004C105B" w:rsidRDefault="00FB7461" w:rsidP="00FB7461">
            <w:pPr>
              <w:rPr>
                <w:rFonts w:ascii="Georgia" w:hAnsi="Georgia"/>
              </w:rPr>
            </w:pPr>
          </w:p>
        </w:tc>
        <w:tc>
          <w:tcPr>
            <w:tcW w:w="1260" w:type="dxa"/>
          </w:tcPr>
          <w:p w14:paraId="49C0D995" w14:textId="77777777" w:rsidR="00FB7461" w:rsidRPr="004C105B" w:rsidRDefault="00FB7461" w:rsidP="00FB7461">
            <w:pPr>
              <w:rPr>
                <w:rFonts w:ascii="Georgia" w:hAnsi="Georgia"/>
              </w:rPr>
            </w:pPr>
            <w:r>
              <w:rPr>
                <w:rFonts w:ascii="Georgia" w:hAnsi="Georgia"/>
              </w:rPr>
              <w:t>Feb. 1</w:t>
            </w:r>
          </w:p>
        </w:tc>
        <w:tc>
          <w:tcPr>
            <w:tcW w:w="7102" w:type="dxa"/>
          </w:tcPr>
          <w:p w14:paraId="06680452" w14:textId="77777777" w:rsidR="00FB7461" w:rsidRDefault="00FB7461" w:rsidP="00FB7461">
            <w:pPr>
              <w:rPr>
                <w:rFonts w:ascii="Georgia" w:hAnsi="Georgia"/>
                <w:i/>
              </w:rPr>
            </w:pPr>
            <w:r w:rsidRPr="00440882">
              <w:rPr>
                <w:rFonts w:ascii="Georgia" w:hAnsi="Georgia"/>
                <w:i/>
              </w:rPr>
              <w:t>Steven Pinker</w:t>
            </w:r>
            <w:r>
              <w:rPr>
                <w:rFonts w:ascii="Georgia" w:hAnsi="Georgia"/>
                <w:i/>
              </w:rPr>
              <w:t xml:space="preserve">, Prologue to </w:t>
            </w:r>
            <w:r>
              <w:rPr>
                <w:rFonts w:ascii="Georgia" w:hAnsi="Georgia"/>
              </w:rPr>
              <w:t xml:space="preserve">The Sense of Style </w:t>
            </w:r>
            <w:r w:rsidRPr="00B43A61">
              <w:rPr>
                <w:rFonts w:ascii="Georgia" w:hAnsi="Georgia"/>
                <w:i/>
              </w:rPr>
              <w:t>(D2L)</w:t>
            </w:r>
          </w:p>
          <w:p w14:paraId="064CAE19" w14:textId="765E60CB" w:rsidR="00FB7461" w:rsidRDefault="00FB7461" w:rsidP="00FB7461">
            <w:pPr>
              <w:rPr>
                <w:rFonts w:ascii="Georgia" w:hAnsi="Georgia"/>
                <w:i/>
              </w:rPr>
            </w:pPr>
            <w:r>
              <w:rPr>
                <w:rFonts w:ascii="Georgia" w:hAnsi="Georgia"/>
                <w:i/>
              </w:rPr>
              <w:t xml:space="preserve">Nathan Heller, </w:t>
            </w:r>
            <w:r w:rsidRPr="00457746">
              <w:rPr>
                <w:rFonts w:ascii="Georgia" w:hAnsi="Georgia"/>
                <w:i/>
              </w:rPr>
              <w:t xml:space="preserve">“Steven Pinker’s Bad </w:t>
            </w:r>
            <w:r w:rsidRPr="008F31B3">
              <w:rPr>
                <w:rFonts w:ascii="Georgia" w:hAnsi="Georgia"/>
                <w:i/>
              </w:rPr>
              <w:t xml:space="preserve">Grammar”: </w:t>
            </w:r>
            <w:hyperlink r:id="rId17" w:history="1">
              <w:r w:rsidRPr="008F31B3">
                <w:rPr>
                  <w:rStyle w:val="Hyperlink"/>
                  <w:rFonts w:ascii="Georgia" w:hAnsi="Georgia"/>
                  <w:i/>
                </w:rPr>
                <w:t>http://www.newyorker.</w:t>
              </w:r>
              <w:r w:rsidRPr="00D33835">
                <w:rPr>
                  <w:rStyle w:val="Hyperlink"/>
                  <w:rFonts w:ascii="Georgia" w:hAnsi="Georgia"/>
                  <w:i/>
                </w:rPr>
                <w:t>com/culture/cultural-comment/steven-pinkers-bad-grammar</w:t>
              </w:r>
            </w:hyperlink>
          </w:p>
          <w:p w14:paraId="46BFA7F5" w14:textId="06B33E0A" w:rsidR="00FB7461" w:rsidRPr="00F96184" w:rsidRDefault="00FB7461" w:rsidP="00FB7461">
            <w:pPr>
              <w:rPr>
                <w:rFonts w:ascii="Georgia" w:hAnsi="Georgia"/>
              </w:rPr>
            </w:pPr>
            <w:r>
              <w:rPr>
                <w:rFonts w:ascii="Georgia" w:hAnsi="Georgia"/>
                <w:i/>
              </w:rPr>
              <w:t xml:space="preserve">Katy Steinmetz, </w:t>
            </w:r>
            <w:r w:rsidRPr="00457746">
              <w:rPr>
                <w:rFonts w:ascii="Georgia" w:hAnsi="Georgia"/>
                <w:i/>
              </w:rPr>
              <w:t>“This Pronoun Is The Word of the Year for 2015”:</w:t>
            </w:r>
            <w:r>
              <w:rPr>
                <w:rFonts w:ascii="Georgia" w:hAnsi="Georgia"/>
              </w:rPr>
              <w:t xml:space="preserve"> </w:t>
            </w:r>
            <w:hyperlink r:id="rId18" w:history="1">
              <w:r w:rsidRPr="00457746">
                <w:rPr>
                  <w:rStyle w:val="Hyperlink"/>
                  <w:rFonts w:ascii="Georgia" w:hAnsi="Georgia"/>
                  <w:i/>
                </w:rPr>
                <w:t>http://time.com/4173992/word-of-the-year-2015-they/</w:t>
              </w:r>
            </w:hyperlink>
            <w:r w:rsidR="00F96184">
              <w:rPr>
                <w:rStyle w:val="Hyperlink"/>
                <w:rFonts w:ascii="Georgia" w:hAnsi="Georgia"/>
                <w:color w:val="000000" w:themeColor="text1"/>
              </w:rPr>
              <w:t xml:space="preserve"> </w:t>
            </w:r>
            <w:r w:rsidR="00F96184" w:rsidRPr="00F96184">
              <w:rPr>
                <w:rStyle w:val="Hyperlink"/>
                <w:rFonts w:ascii="Georgia" w:hAnsi="Georgia"/>
                <w:color w:val="000000" w:themeColor="text1"/>
                <w:u w:val="none"/>
              </w:rPr>
              <w:t>(RR)</w:t>
            </w:r>
          </w:p>
        </w:tc>
      </w:tr>
      <w:tr w:rsidR="00FB7461" w:rsidRPr="004C105B" w14:paraId="3993EE37" w14:textId="77777777" w:rsidTr="00FB7461">
        <w:trPr>
          <w:trHeight w:val="283"/>
        </w:trPr>
        <w:tc>
          <w:tcPr>
            <w:tcW w:w="1178" w:type="dxa"/>
            <w:vMerge w:val="restart"/>
          </w:tcPr>
          <w:p w14:paraId="7D3F2906" w14:textId="77777777" w:rsidR="00FB7461" w:rsidRPr="004C105B" w:rsidRDefault="00FB7461" w:rsidP="00FB7461">
            <w:pPr>
              <w:rPr>
                <w:rFonts w:ascii="Georgia" w:hAnsi="Georgia"/>
              </w:rPr>
            </w:pPr>
            <w:r w:rsidRPr="004C105B">
              <w:rPr>
                <w:rFonts w:ascii="Georgia" w:hAnsi="Georgia"/>
              </w:rPr>
              <w:t>Week 4</w:t>
            </w:r>
          </w:p>
        </w:tc>
        <w:tc>
          <w:tcPr>
            <w:tcW w:w="1260" w:type="dxa"/>
          </w:tcPr>
          <w:p w14:paraId="7B15BCC5" w14:textId="77777777" w:rsidR="00FB7461" w:rsidRPr="004C105B" w:rsidRDefault="00FB7461" w:rsidP="00FB7461">
            <w:pPr>
              <w:rPr>
                <w:rFonts w:ascii="Georgia" w:hAnsi="Georgia"/>
              </w:rPr>
            </w:pPr>
            <w:r>
              <w:rPr>
                <w:rFonts w:ascii="Georgia" w:hAnsi="Georgia"/>
              </w:rPr>
              <w:t>Feb. 6</w:t>
            </w:r>
          </w:p>
        </w:tc>
        <w:tc>
          <w:tcPr>
            <w:tcW w:w="7102" w:type="dxa"/>
          </w:tcPr>
          <w:p w14:paraId="0BF7B97F" w14:textId="62DA6986" w:rsidR="00FB7461" w:rsidRPr="00F96184" w:rsidRDefault="00FB7461" w:rsidP="00FB7461">
            <w:pPr>
              <w:rPr>
                <w:rFonts w:ascii="Georgia" w:hAnsi="Georgia"/>
              </w:rPr>
            </w:pPr>
            <w:r w:rsidRPr="00457746">
              <w:rPr>
                <w:rFonts w:ascii="Georgia" w:hAnsi="Georgia"/>
                <w:i/>
              </w:rPr>
              <w:t>David Foster Wallace</w:t>
            </w:r>
            <w:r>
              <w:rPr>
                <w:rFonts w:ascii="Georgia" w:hAnsi="Georgia"/>
                <w:i/>
              </w:rPr>
              <w:t>,</w:t>
            </w:r>
            <w:r w:rsidRPr="00457746">
              <w:rPr>
                <w:rFonts w:ascii="Georgia" w:hAnsi="Georgia"/>
                <w:i/>
              </w:rPr>
              <w:t xml:space="preserve"> “Tense Present” (D2L)</w:t>
            </w:r>
            <w:r w:rsidR="00F96184">
              <w:rPr>
                <w:rFonts w:ascii="Georgia" w:hAnsi="Georgia"/>
                <w:i/>
              </w:rPr>
              <w:t xml:space="preserve"> </w:t>
            </w:r>
            <w:r w:rsidR="00F96184">
              <w:rPr>
                <w:rFonts w:ascii="Georgia" w:hAnsi="Georgia"/>
              </w:rPr>
              <w:t>(RR)</w:t>
            </w:r>
          </w:p>
        </w:tc>
      </w:tr>
      <w:tr w:rsidR="00FB7461" w:rsidRPr="004C105B" w14:paraId="6DF2DDEF" w14:textId="77777777" w:rsidTr="00FB7461">
        <w:tc>
          <w:tcPr>
            <w:tcW w:w="1178" w:type="dxa"/>
            <w:vMerge/>
          </w:tcPr>
          <w:p w14:paraId="7B268CD8" w14:textId="77777777" w:rsidR="00FB7461" w:rsidRPr="004C105B" w:rsidRDefault="00FB7461" w:rsidP="00FB7461">
            <w:pPr>
              <w:rPr>
                <w:rFonts w:ascii="Georgia" w:hAnsi="Georgia"/>
              </w:rPr>
            </w:pPr>
          </w:p>
        </w:tc>
        <w:tc>
          <w:tcPr>
            <w:tcW w:w="1260" w:type="dxa"/>
          </w:tcPr>
          <w:p w14:paraId="10F624A5" w14:textId="77777777" w:rsidR="00FB7461" w:rsidRPr="004C105B" w:rsidRDefault="00FB7461" w:rsidP="00FB7461">
            <w:pPr>
              <w:rPr>
                <w:rFonts w:ascii="Georgia" w:hAnsi="Georgia"/>
              </w:rPr>
            </w:pPr>
            <w:r>
              <w:rPr>
                <w:rFonts w:ascii="Georgia" w:hAnsi="Georgia"/>
              </w:rPr>
              <w:t>Feb. 8</w:t>
            </w:r>
          </w:p>
        </w:tc>
        <w:tc>
          <w:tcPr>
            <w:tcW w:w="7102" w:type="dxa"/>
          </w:tcPr>
          <w:p w14:paraId="5789FFA2" w14:textId="12494EFE" w:rsidR="00FB7461" w:rsidRPr="00F96184" w:rsidRDefault="00FB7461" w:rsidP="00FB7461">
            <w:pPr>
              <w:rPr>
                <w:rFonts w:ascii="Georgia" w:hAnsi="Georgia"/>
              </w:rPr>
            </w:pPr>
            <w:r w:rsidRPr="00457746">
              <w:rPr>
                <w:rFonts w:ascii="Georgia" w:hAnsi="Georgia"/>
                <w:i/>
              </w:rPr>
              <w:t>Gloria Anzaldúa</w:t>
            </w:r>
            <w:r>
              <w:rPr>
                <w:rFonts w:ascii="Georgia" w:hAnsi="Georgia"/>
                <w:i/>
              </w:rPr>
              <w:t xml:space="preserve"> (D2L)</w:t>
            </w:r>
            <w:r w:rsidR="00F96184">
              <w:rPr>
                <w:rFonts w:ascii="Georgia" w:hAnsi="Georgia"/>
                <w:i/>
              </w:rPr>
              <w:t xml:space="preserve"> </w:t>
            </w:r>
            <w:r w:rsidR="00F96184">
              <w:rPr>
                <w:rFonts w:ascii="Georgia" w:hAnsi="Georgia"/>
              </w:rPr>
              <w:t>(RR)</w:t>
            </w:r>
          </w:p>
          <w:p w14:paraId="4DE89041" w14:textId="5BBD63E8" w:rsidR="00070807" w:rsidRPr="00070807" w:rsidRDefault="00070807" w:rsidP="00FB7461">
            <w:pPr>
              <w:rPr>
                <w:rFonts w:ascii="Georgia" w:hAnsi="Georgia"/>
              </w:rPr>
            </w:pPr>
            <w:r>
              <w:rPr>
                <w:rFonts w:ascii="Georgia" w:hAnsi="Georgia"/>
              </w:rPr>
              <w:t>Prompts for Analyzing Style and Performing Style</w:t>
            </w:r>
          </w:p>
        </w:tc>
      </w:tr>
      <w:tr w:rsidR="00FB7461" w:rsidRPr="004C105B" w14:paraId="4BBE826E" w14:textId="77777777" w:rsidTr="00FB7461">
        <w:tc>
          <w:tcPr>
            <w:tcW w:w="1178" w:type="dxa"/>
            <w:vMerge w:val="restart"/>
          </w:tcPr>
          <w:p w14:paraId="19390F3D" w14:textId="77777777" w:rsidR="00FB7461" w:rsidRPr="004C105B" w:rsidRDefault="00FB7461" w:rsidP="00FB7461">
            <w:pPr>
              <w:rPr>
                <w:rFonts w:ascii="Georgia" w:hAnsi="Georgia"/>
              </w:rPr>
            </w:pPr>
            <w:r w:rsidRPr="004C105B">
              <w:rPr>
                <w:rFonts w:ascii="Georgia" w:hAnsi="Georgia"/>
              </w:rPr>
              <w:t>Week 5</w:t>
            </w:r>
          </w:p>
        </w:tc>
        <w:tc>
          <w:tcPr>
            <w:tcW w:w="1260" w:type="dxa"/>
          </w:tcPr>
          <w:p w14:paraId="3D0A62EA" w14:textId="77777777" w:rsidR="00FB7461" w:rsidRPr="004C105B" w:rsidRDefault="00FB7461" w:rsidP="00FB7461">
            <w:pPr>
              <w:rPr>
                <w:rFonts w:ascii="Georgia" w:hAnsi="Georgia"/>
              </w:rPr>
            </w:pPr>
            <w:r>
              <w:rPr>
                <w:rFonts w:ascii="Georgia" w:hAnsi="Georgia"/>
              </w:rPr>
              <w:t>Feb. 13</w:t>
            </w:r>
          </w:p>
        </w:tc>
        <w:tc>
          <w:tcPr>
            <w:tcW w:w="7102" w:type="dxa"/>
          </w:tcPr>
          <w:p w14:paraId="528176FC" w14:textId="346E0CDE" w:rsidR="00FB7461" w:rsidRPr="00F96184" w:rsidRDefault="004F0FC2" w:rsidP="00FB7461">
            <w:pPr>
              <w:rPr>
                <w:rFonts w:ascii="Georgia" w:hAnsi="Georgia"/>
              </w:rPr>
            </w:pPr>
            <w:r>
              <w:rPr>
                <w:rFonts w:ascii="Georgia" w:hAnsi="Georgia"/>
                <w:i/>
              </w:rPr>
              <w:t>Ted Chiang, “Story of Your Life”</w:t>
            </w:r>
            <w:r w:rsidR="00F96184">
              <w:rPr>
                <w:rFonts w:ascii="Georgia" w:hAnsi="Georgia"/>
                <w:i/>
              </w:rPr>
              <w:t xml:space="preserve"> </w:t>
            </w:r>
            <w:r w:rsidR="00F96184">
              <w:rPr>
                <w:rFonts w:ascii="Georgia" w:hAnsi="Georgia"/>
              </w:rPr>
              <w:t>(RR)</w:t>
            </w:r>
          </w:p>
        </w:tc>
      </w:tr>
      <w:tr w:rsidR="00FB7461" w:rsidRPr="004C105B" w14:paraId="6F6AF45B" w14:textId="77777777" w:rsidTr="00FB7461">
        <w:tc>
          <w:tcPr>
            <w:tcW w:w="1178" w:type="dxa"/>
            <w:vMerge/>
          </w:tcPr>
          <w:p w14:paraId="669E8A7A" w14:textId="77777777" w:rsidR="00FB7461" w:rsidRPr="004C105B" w:rsidRDefault="00FB7461" w:rsidP="00FB7461">
            <w:pPr>
              <w:rPr>
                <w:rFonts w:ascii="Georgia" w:hAnsi="Georgia"/>
              </w:rPr>
            </w:pPr>
          </w:p>
        </w:tc>
        <w:tc>
          <w:tcPr>
            <w:tcW w:w="1260" w:type="dxa"/>
          </w:tcPr>
          <w:p w14:paraId="6B336653" w14:textId="77777777" w:rsidR="00FB7461" w:rsidRPr="004C105B" w:rsidRDefault="00FB7461" w:rsidP="00FB7461">
            <w:pPr>
              <w:rPr>
                <w:rFonts w:ascii="Georgia" w:hAnsi="Georgia"/>
              </w:rPr>
            </w:pPr>
            <w:r>
              <w:rPr>
                <w:rFonts w:ascii="Georgia" w:hAnsi="Georgia"/>
              </w:rPr>
              <w:t>Feb. 15</w:t>
            </w:r>
          </w:p>
        </w:tc>
        <w:tc>
          <w:tcPr>
            <w:tcW w:w="7102" w:type="dxa"/>
          </w:tcPr>
          <w:p w14:paraId="2DE96F98" w14:textId="2F502DD4" w:rsidR="00FB7461" w:rsidRPr="00F96184" w:rsidRDefault="00070807" w:rsidP="00FB7461">
            <w:pPr>
              <w:rPr>
                <w:rFonts w:ascii="Georgia" w:hAnsi="Georgia"/>
              </w:rPr>
            </w:pPr>
            <w:r>
              <w:rPr>
                <w:rFonts w:ascii="Georgia" w:hAnsi="Georgia"/>
                <w:i/>
              </w:rPr>
              <w:t xml:space="preserve">Performing Prose, Chapter </w:t>
            </w:r>
            <w:r w:rsidR="000F49A2">
              <w:rPr>
                <w:rFonts w:ascii="Georgia" w:hAnsi="Georgia"/>
                <w:i/>
              </w:rPr>
              <w:t>1</w:t>
            </w:r>
            <w:r w:rsidR="0078119E">
              <w:rPr>
                <w:rFonts w:ascii="Georgia" w:hAnsi="Georgia"/>
                <w:i/>
              </w:rPr>
              <w:t xml:space="preserve"> &amp; 2</w:t>
            </w:r>
            <w:r w:rsidR="00F96184">
              <w:rPr>
                <w:rFonts w:ascii="Georgia" w:hAnsi="Georgia"/>
                <w:i/>
              </w:rPr>
              <w:t xml:space="preserve"> </w:t>
            </w:r>
            <w:r w:rsidR="00F96184">
              <w:rPr>
                <w:rFonts w:ascii="Georgia" w:hAnsi="Georgia"/>
              </w:rPr>
              <w:t>(RR)</w:t>
            </w:r>
          </w:p>
        </w:tc>
      </w:tr>
      <w:tr w:rsidR="00D33835" w:rsidRPr="004C105B" w14:paraId="43C40DB4" w14:textId="77777777" w:rsidTr="00F52F65">
        <w:tc>
          <w:tcPr>
            <w:tcW w:w="9540" w:type="dxa"/>
            <w:gridSpan w:val="3"/>
          </w:tcPr>
          <w:p w14:paraId="41C1D2E2" w14:textId="74C3C56D" w:rsidR="00D33835" w:rsidRPr="00174D93" w:rsidRDefault="00D33835" w:rsidP="00D33835">
            <w:pPr>
              <w:jc w:val="center"/>
              <w:rPr>
                <w:rFonts w:ascii="Georgia" w:hAnsi="Georgia"/>
              </w:rPr>
            </w:pPr>
            <w:r>
              <w:rPr>
                <w:rFonts w:ascii="Georgia" w:hAnsi="Georgia"/>
              </w:rPr>
              <w:t>Unit 2: Rhetorical Style</w:t>
            </w:r>
          </w:p>
        </w:tc>
      </w:tr>
      <w:tr w:rsidR="00FB7461" w:rsidRPr="004C105B" w14:paraId="074AA913" w14:textId="77777777" w:rsidTr="00FB7461">
        <w:tc>
          <w:tcPr>
            <w:tcW w:w="1178" w:type="dxa"/>
            <w:vMerge w:val="restart"/>
          </w:tcPr>
          <w:p w14:paraId="752D349A" w14:textId="77777777" w:rsidR="00FB7461" w:rsidRPr="004C105B" w:rsidRDefault="00FB7461" w:rsidP="00FB7461">
            <w:pPr>
              <w:rPr>
                <w:rFonts w:ascii="Georgia" w:hAnsi="Georgia"/>
              </w:rPr>
            </w:pPr>
            <w:r w:rsidRPr="004C105B">
              <w:rPr>
                <w:rFonts w:ascii="Georgia" w:hAnsi="Georgia"/>
              </w:rPr>
              <w:t>Week 6</w:t>
            </w:r>
          </w:p>
        </w:tc>
        <w:tc>
          <w:tcPr>
            <w:tcW w:w="1260" w:type="dxa"/>
          </w:tcPr>
          <w:p w14:paraId="6247E75D" w14:textId="77777777" w:rsidR="00FB7461" w:rsidRPr="004C105B" w:rsidRDefault="00FB7461" w:rsidP="00FB7461">
            <w:pPr>
              <w:rPr>
                <w:rFonts w:ascii="Georgia" w:hAnsi="Georgia"/>
              </w:rPr>
            </w:pPr>
            <w:r>
              <w:rPr>
                <w:rFonts w:ascii="Georgia" w:hAnsi="Georgia"/>
              </w:rPr>
              <w:t>Feb. 20</w:t>
            </w:r>
          </w:p>
        </w:tc>
        <w:tc>
          <w:tcPr>
            <w:tcW w:w="7102" w:type="dxa"/>
          </w:tcPr>
          <w:p w14:paraId="4E9B1F2A" w14:textId="7F9C90EC" w:rsidR="00FB7461" w:rsidRPr="00F96184" w:rsidRDefault="0078119E" w:rsidP="00FB7461">
            <w:pPr>
              <w:rPr>
                <w:rFonts w:ascii="Georgia" w:hAnsi="Georgia"/>
              </w:rPr>
            </w:pPr>
            <w:r>
              <w:rPr>
                <w:rFonts w:ascii="Georgia" w:hAnsi="Georgia"/>
                <w:i/>
              </w:rPr>
              <w:t>Performing Prose, Chapter 3</w:t>
            </w:r>
            <w:r w:rsidR="00F96184">
              <w:rPr>
                <w:rFonts w:ascii="Georgia" w:hAnsi="Georgia"/>
                <w:i/>
              </w:rPr>
              <w:t xml:space="preserve"> </w:t>
            </w:r>
            <w:r w:rsidR="00F96184">
              <w:rPr>
                <w:rFonts w:ascii="Georgia" w:hAnsi="Georgia"/>
              </w:rPr>
              <w:t>(RR)</w:t>
            </w:r>
          </w:p>
          <w:p w14:paraId="7B83B884" w14:textId="3007688C" w:rsidR="0078119E" w:rsidRPr="0078119E" w:rsidRDefault="0078119E" w:rsidP="00FB7461">
            <w:pPr>
              <w:rPr>
                <w:rFonts w:ascii="Georgia" w:hAnsi="Georgia"/>
                <w:b/>
              </w:rPr>
            </w:pPr>
            <w:r>
              <w:rPr>
                <w:rFonts w:ascii="Georgia" w:hAnsi="Georgia"/>
                <w:b/>
              </w:rPr>
              <w:t>Style Exercise 2</w:t>
            </w:r>
          </w:p>
        </w:tc>
      </w:tr>
      <w:tr w:rsidR="00FB7461" w:rsidRPr="004C105B" w14:paraId="0F0DE4AC" w14:textId="77777777" w:rsidTr="00FB7461">
        <w:tc>
          <w:tcPr>
            <w:tcW w:w="1178" w:type="dxa"/>
            <w:vMerge/>
          </w:tcPr>
          <w:p w14:paraId="564500F6" w14:textId="77777777" w:rsidR="00FB7461" w:rsidRPr="004C105B" w:rsidRDefault="00FB7461" w:rsidP="00FB7461">
            <w:pPr>
              <w:rPr>
                <w:rFonts w:ascii="Georgia" w:hAnsi="Georgia"/>
              </w:rPr>
            </w:pPr>
          </w:p>
        </w:tc>
        <w:tc>
          <w:tcPr>
            <w:tcW w:w="1260" w:type="dxa"/>
          </w:tcPr>
          <w:p w14:paraId="3042CD03" w14:textId="77777777" w:rsidR="00FB7461" w:rsidRPr="004C105B" w:rsidRDefault="00FB7461" w:rsidP="00FB7461">
            <w:pPr>
              <w:rPr>
                <w:rFonts w:ascii="Georgia" w:hAnsi="Georgia"/>
              </w:rPr>
            </w:pPr>
            <w:r>
              <w:rPr>
                <w:rFonts w:ascii="Georgia" w:hAnsi="Georgia"/>
              </w:rPr>
              <w:t>Feb. 22</w:t>
            </w:r>
          </w:p>
        </w:tc>
        <w:tc>
          <w:tcPr>
            <w:tcW w:w="7102" w:type="dxa"/>
          </w:tcPr>
          <w:p w14:paraId="0DBFB84C" w14:textId="625D5B77" w:rsidR="00FB7461" w:rsidRPr="00F96184" w:rsidRDefault="0078119E" w:rsidP="00FB7461">
            <w:pPr>
              <w:rPr>
                <w:rFonts w:ascii="Georgia" w:hAnsi="Georgia"/>
              </w:rPr>
            </w:pPr>
            <w:r>
              <w:rPr>
                <w:rFonts w:ascii="Georgia" w:hAnsi="Georgia"/>
                <w:i/>
              </w:rPr>
              <w:t>Performing Prose, Chapter 5</w:t>
            </w:r>
            <w:r w:rsidR="00F96184">
              <w:rPr>
                <w:rFonts w:ascii="Georgia" w:hAnsi="Georgia"/>
                <w:i/>
              </w:rPr>
              <w:t xml:space="preserve"> </w:t>
            </w:r>
            <w:r w:rsidR="00F96184">
              <w:rPr>
                <w:rFonts w:ascii="Georgia" w:hAnsi="Georgia"/>
              </w:rPr>
              <w:t>(RR)</w:t>
            </w:r>
          </w:p>
        </w:tc>
      </w:tr>
      <w:tr w:rsidR="00FB7461" w:rsidRPr="004C105B" w14:paraId="6A51695E" w14:textId="77777777" w:rsidTr="00FB7461">
        <w:trPr>
          <w:trHeight w:val="301"/>
        </w:trPr>
        <w:tc>
          <w:tcPr>
            <w:tcW w:w="1178" w:type="dxa"/>
            <w:vMerge w:val="restart"/>
          </w:tcPr>
          <w:p w14:paraId="230A62A4" w14:textId="1C0AAD4F" w:rsidR="00FB7461" w:rsidRPr="004C105B" w:rsidRDefault="00FB7461" w:rsidP="00FB7461">
            <w:pPr>
              <w:rPr>
                <w:rFonts w:ascii="Georgia" w:hAnsi="Georgia"/>
              </w:rPr>
            </w:pPr>
            <w:r w:rsidRPr="004C105B">
              <w:rPr>
                <w:rFonts w:ascii="Georgia" w:hAnsi="Georgia"/>
              </w:rPr>
              <w:t>Week 7</w:t>
            </w:r>
          </w:p>
        </w:tc>
        <w:tc>
          <w:tcPr>
            <w:tcW w:w="1260" w:type="dxa"/>
          </w:tcPr>
          <w:p w14:paraId="60770458" w14:textId="77777777" w:rsidR="00FB7461" w:rsidRPr="004C105B" w:rsidRDefault="00FB7461" w:rsidP="00FB7461">
            <w:pPr>
              <w:rPr>
                <w:rFonts w:ascii="Georgia" w:hAnsi="Georgia"/>
              </w:rPr>
            </w:pPr>
            <w:r>
              <w:rPr>
                <w:rFonts w:ascii="Georgia" w:hAnsi="Georgia"/>
              </w:rPr>
              <w:t>Feb. 27</w:t>
            </w:r>
          </w:p>
        </w:tc>
        <w:tc>
          <w:tcPr>
            <w:tcW w:w="7102" w:type="dxa"/>
          </w:tcPr>
          <w:p w14:paraId="50EE8AD8" w14:textId="14423552" w:rsidR="00FB7461" w:rsidRPr="00F96184" w:rsidRDefault="0048158D" w:rsidP="00FB7461">
            <w:pPr>
              <w:rPr>
                <w:rFonts w:ascii="Georgia" w:hAnsi="Georgia"/>
              </w:rPr>
            </w:pPr>
            <w:r>
              <w:rPr>
                <w:rFonts w:ascii="Georgia" w:hAnsi="Georgia"/>
                <w:i/>
              </w:rPr>
              <w:t>Performing Prose, Chapter 6</w:t>
            </w:r>
            <w:r w:rsidR="00F96184">
              <w:rPr>
                <w:rFonts w:ascii="Georgia" w:hAnsi="Georgia"/>
                <w:i/>
              </w:rPr>
              <w:t xml:space="preserve"> </w:t>
            </w:r>
            <w:r w:rsidR="00F96184">
              <w:rPr>
                <w:rFonts w:ascii="Georgia" w:hAnsi="Georgia"/>
              </w:rPr>
              <w:t>(RR)</w:t>
            </w:r>
          </w:p>
        </w:tc>
      </w:tr>
      <w:tr w:rsidR="00FB7461" w:rsidRPr="004C105B" w14:paraId="35BDEB5D" w14:textId="77777777" w:rsidTr="00FB7461">
        <w:tc>
          <w:tcPr>
            <w:tcW w:w="1178" w:type="dxa"/>
            <w:vMerge/>
          </w:tcPr>
          <w:p w14:paraId="50442060" w14:textId="77777777" w:rsidR="00FB7461" w:rsidRPr="004C105B" w:rsidRDefault="00FB7461" w:rsidP="00FB7461">
            <w:pPr>
              <w:rPr>
                <w:rFonts w:ascii="Georgia" w:hAnsi="Georgia"/>
              </w:rPr>
            </w:pPr>
          </w:p>
        </w:tc>
        <w:tc>
          <w:tcPr>
            <w:tcW w:w="1260" w:type="dxa"/>
          </w:tcPr>
          <w:p w14:paraId="609AEBEC" w14:textId="77777777" w:rsidR="00FB7461" w:rsidRPr="004C105B" w:rsidRDefault="00FB7461" w:rsidP="00FB7461">
            <w:pPr>
              <w:rPr>
                <w:rFonts w:ascii="Georgia" w:hAnsi="Georgia"/>
              </w:rPr>
            </w:pPr>
            <w:r>
              <w:rPr>
                <w:rFonts w:ascii="Georgia" w:hAnsi="Georgia"/>
              </w:rPr>
              <w:t>Mar. 1</w:t>
            </w:r>
          </w:p>
        </w:tc>
        <w:tc>
          <w:tcPr>
            <w:tcW w:w="7102" w:type="dxa"/>
          </w:tcPr>
          <w:p w14:paraId="3086530F" w14:textId="2C2D3859" w:rsidR="0048158D" w:rsidRPr="0048158D" w:rsidRDefault="0048158D" w:rsidP="00FB7461">
            <w:pPr>
              <w:rPr>
                <w:rFonts w:ascii="Georgia" w:hAnsi="Georgia"/>
              </w:rPr>
            </w:pPr>
            <w:r>
              <w:rPr>
                <w:rFonts w:ascii="Georgia" w:hAnsi="Georgia"/>
              </w:rPr>
              <w:t>Prep for Midterm Self-Evaluation</w:t>
            </w:r>
          </w:p>
          <w:p w14:paraId="3259AFE6" w14:textId="77777777" w:rsidR="00FB7461" w:rsidRPr="00440882" w:rsidRDefault="00FB7461" w:rsidP="00FB7461">
            <w:pPr>
              <w:rPr>
                <w:rFonts w:ascii="Georgia" w:hAnsi="Georgia"/>
                <w:b/>
              </w:rPr>
            </w:pPr>
            <w:r>
              <w:rPr>
                <w:rFonts w:ascii="Georgia" w:hAnsi="Georgia"/>
                <w:b/>
              </w:rPr>
              <w:t>Midterm Self-Evaluation (due Fri., Mar. 3)</w:t>
            </w:r>
          </w:p>
        </w:tc>
      </w:tr>
      <w:tr w:rsidR="00FB7461" w:rsidRPr="004C105B" w14:paraId="06CEA57A" w14:textId="77777777" w:rsidTr="00FB7461">
        <w:tc>
          <w:tcPr>
            <w:tcW w:w="1178" w:type="dxa"/>
            <w:vMerge w:val="restart"/>
          </w:tcPr>
          <w:p w14:paraId="51FB1C56" w14:textId="77777777" w:rsidR="00FB7461" w:rsidRPr="004C105B" w:rsidRDefault="00FB7461" w:rsidP="00FB7461">
            <w:pPr>
              <w:rPr>
                <w:rFonts w:ascii="Georgia" w:hAnsi="Georgia"/>
              </w:rPr>
            </w:pPr>
            <w:r w:rsidRPr="004C105B">
              <w:rPr>
                <w:rFonts w:ascii="Georgia" w:hAnsi="Georgia"/>
              </w:rPr>
              <w:t>Week 8</w:t>
            </w:r>
          </w:p>
        </w:tc>
        <w:tc>
          <w:tcPr>
            <w:tcW w:w="1260" w:type="dxa"/>
          </w:tcPr>
          <w:p w14:paraId="297AE902" w14:textId="77777777" w:rsidR="00FB7461" w:rsidRPr="004C105B" w:rsidRDefault="00FB7461" w:rsidP="00FB7461">
            <w:pPr>
              <w:rPr>
                <w:rFonts w:ascii="Georgia" w:hAnsi="Georgia"/>
              </w:rPr>
            </w:pPr>
            <w:r>
              <w:rPr>
                <w:rFonts w:ascii="Georgia" w:hAnsi="Georgia"/>
              </w:rPr>
              <w:t>Mar. 6</w:t>
            </w:r>
          </w:p>
        </w:tc>
        <w:tc>
          <w:tcPr>
            <w:tcW w:w="7102" w:type="dxa"/>
            <w:vMerge w:val="restart"/>
          </w:tcPr>
          <w:p w14:paraId="6B49BC6E" w14:textId="77777777" w:rsidR="00FB7461" w:rsidRPr="004E5245" w:rsidRDefault="00FB7461" w:rsidP="00FB7461">
            <w:pPr>
              <w:rPr>
                <w:rFonts w:ascii="Georgia" w:hAnsi="Georgia"/>
                <w:sz w:val="48"/>
                <w:szCs w:val="48"/>
              </w:rPr>
            </w:pPr>
            <w:r w:rsidRPr="004E5245">
              <w:rPr>
                <w:rFonts w:ascii="Georgia" w:hAnsi="Georgia"/>
                <w:sz w:val="48"/>
                <w:szCs w:val="48"/>
              </w:rPr>
              <w:t>Spring Break</w:t>
            </w:r>
          </w:p>
        </w:tc>
      </w:tr>
      <w:tr w:rsidR="00FB7461" w:rsidRPr="004C105B" w14:paraId="6F091B24" w14:textId="77777777" w:rsidTr="00FB7461">
        <w:tc>
          <w:tcPr>
            <w:tcW w:w="1178" w:type="dxa"/>
            <w:vMerge/>
          </w:tcPr>
          <w:p w14:paraId="40AEE0CF" w14:textId="77777777" w:rsidR="00FB7461" w:rsidRPr="004C105B" w:rsidRDefault="00FB7461" w:rsidP="00FB7461">
            <w:pPr>
              <w:rPr>
                <w:rFonts w:ascii="Georgia" w:hAnsi="Georgia"/>
              </w:rPr>
            </w:pPr>
          </w:p>
        </w:tc>
        <w:tc>
          <w:tcPr>
            <w:tcW w:w="1260" w:type="dxa"/>
          </w:tcPr>
          <w:p w14:paraId="0FF3347A" w14:textId="77777777" w:rsidR="00FB7461" w:rsidRPr="004C105B" w:rsidRDefault="00FB7461" w:rsidP="00FB7461">
            <w:pPr>
              <w:rPr>
                <w:rFonts w:ascii="Georgia" w:hAnsi="Georgia"/>
              </w:rPr>
            </w:pPr>
            <w:r>
              <w:rPr>
                <w:rFonts w:ascii="Georgia" w:hAnsi="Georgia"/>
              </w:rPr>
              <w:t>Mar. 8</w:t>
            </w:r>
          </w:p>
        </w:tc>
        <w:tc>
          <w:tcPr>
            <w:tcW w:w="7102" w:type="dxa"/>
            <w:vMerge/>
          </w:tcPr>
          <w:p w14:paraId="0030E68B" w14:textId="77777777" w:rsidR="00FB7461" w:rsidRPr="004C105B" w:rsidRDefault="00FB7461" w:rsidP="00FB7461">
            <w:pPr>
              <w:rPr>
                <w:rFonts w:ascii="Georgia" w:hAnsi="Georgia"/>
              </w:rPr>
            </w:pPr>
          </w:p>
        </w:tc>
      </w:tr>
      <w:tr w:rsidR="00FB7461" w:rsidRPr="004C105B" w14:paraId="6EA64F57" w14:textId="77777777" w:rsidTr="00FB7461">
        <w:trPr>
          <w:trHeight w:val="292"/>
        </w:trPr>
        <w:tc>
          <w:tcPr>
            <w:tcW w:w="1178" w:type="dxa"/>
            <w:vMerge w:val="restart"/>
          </w:tcPr>
          <w:p w14:paraId="4B631A35" w14:textId="77777777" w:rsidR="00FB7461" w:rsidRPr="004C105B" w:rsidRDefault="00FB7461" w:rsidP="00FB7461">
            <w:pPr>
              <w:rPr>
                <w:rFonts w:ascii="Georgia" w:hAnsi="Georgia"/>
              </w:rPr>
            </w:pPr>
            <w:r w:rsidRPr="004C105B">
              <w:rPr>
                <w:rFonts w:ascii="Georgia" w:hAnsi="Georgia"/>
              </w:rPr>
              <w:t>Week 9</w:t>
            </w:r>
          </w:p>
        </w:tc>
        <w:tc>
          <w:tcPr>
            <w:tcW w:w="1260" w:type="dxa"/>
          </w:tcPr>
          <w:p w14:paraId="33F13B4C" w14:textId="77777777" w:rsidR="00FB7461" w:rsidRPr="004C105B" w:rsidRDefault="00FB7461" w:rsidP="00FB7461">
            <w:pPr>
              <w:rPr>
                <w:rFonts w:ascii="Georgia" w:hAnsi="Georgia"/>
              </w:rPr>
            </w:pPr>
            <w:r>
              <w:rPr>
                <w:rFonts w:ascii="Georgia" w:hAnsi="Georgia"/>
              </w:rPr>
              <w:t>Mar. 13</w:t>
            </w:r>
          </w:p>
        </w:tc>
        <w:tc>
          <w:tcPr>
            <w:tcW w:w="7102" w:type="dxa"/>
          </w:tcPr>
          <w:p w14:paraId="45CA6400" w14:textId="27049895" w:rsidR="00FB7461" w:rsidRPr="00F96184" w:rsidRDefault="0048158D" w:rsidP="00FB7461">
            <w:pPr>
              <w:rPr>
                <w:rFonts w:ascii="Georgia" w:hAnsi="Georgia"/>
              </w:rPr>
            </w:pPr>
            <w:r>
              <w:rPr>
                <w:rFonts w:ascii="Georgia" w:hAnsi="Georgia"/>
                <w:i/>
              </w:rPr>
              <w:t>Performing Prose, Chapter 7</w:t>
            </w:r>
            <w:r w:rsidR="00F96184">
              <w:rPr>
                <w:rFonts w:ascii="Georgia" w:hAnsi="Georgia"/>
                <w:i/>
              </w:rPr>
              <w:t xml:space="preserve"> </w:t>
            </w:r>
            <w:r w:rsidR="00F96184">
              <w:rPr>
                <w:rFonts w:ascii="Georgia" w:hAnsi="Georgia"/>
              </w:rPr>
              <w:t>(RR)</w:t>
            </w:r>
          </w:p>
          <w:p w14:paraId="487C967F" w14:textId="2854DF1A" w:rsidR="0048158D" w:rsidRPr="0048158D" w:rsidRDefault="0048158D" w:rsidP="00FB7461">
            <w:pPr>
              <w:rPr>
                <w:rFonts w:ascii="Georgia" w:hAnsi="Georgia"/>
                <w:b/>
              </w:rPr>
            </w:pPr>
            <w:r>
              <w:rPr>
                <w:rFonts w:ascii="Georgia" w:hAnsi="Georgia"/>
                <w:b/>
              </w:rPr>
              <w:t>Style Exercise 3</w:t>
            </w:r>
          </w:p>
        </w:tc>
      </w:tr>
      <w:tr w:rsidR="00FB7461" w:rsidRPr="004C105B" w14:paraId="138E5BC2" w14:textId="77777777" w:rsidTr="00FB7461">
        <w:tc>
          <w:tcPr>
            <w:tcW w:w="1178" w:type="dxa"/>
            <w:vMerge/>
          </w:tcPr>
          <w:p w14:paraId="7D3EA833" w14:textId="006B1D6F" w:rsidR="00FB7461" w:rsidRPr="004C105B" w:rsidRDefault="00FB7461" w:rsidP="00FB7461">
            <w:pPr>
              <w:rPr>
                <w:rFonts w:ascii="Georgia" w:hAnsi="Georgia"/>
              </w:rPr>
            </w:pPr>
          </w:p>
        </w:tc>
        <w:tc>
          <w:tcPr>
            <w:tcW w:w="1260" w:type="dxa"/>
          </w:tcPr>
          <w:p w14:paraId="67C7A66F" w14:textId="77777777" w:rsidR="00FB7461" w:rsidRPr="004C105B" w:rsidRDefault="00FB7461" w:rsidP="00FB7461">
            <w:pPr>
              <w:rPr>
                <w:rFonts w:ascii="Georgia" w:hAnsi="Georgia"/>
              </w:rPr>
            </w:pPr>
            <w:r>
              <w:rPr>
                <w:rFonts w:ascii="Georgia" w:hAnsi="Georgia"/>
              </w:rPr>
              <w:t>Mar. 15</w:t>
            </w:r>
          </w:p>
        </w:tc>
        <w:tc>
          <w:tcPr>
            <w:tcW w:w="7102" w:type="dxa"/>
          </w:tcPr>
          <w:p w14:paraId="7148DE8B" w14:textId="77777777" w:rsidR="00FB7461" w:rsidRPr="00440882" w:rsidRDefault="00FB7461" w:rsidP="00FB7461">
            <w:pPr>
              <w:rPr>
                <w:rFonts w:ascii="Georgia" w:hAnsi="Georgia"/>
                <w:b/>
              </w:rPr>
            </w:pPr>
            <w:r>
              <w:rPr>
                <w:rFonts w:ascii="Georgia" w:hAnsi="Georgia"/>
                <w:b/>
              </w:rPr>
              <w:t>Analyzing Style (First Draft)</w:t>
            </w:r>
          </w:p>
        </w:tc>
      </w:tr>
    </w:tbl>
    <w:p w14:paraId="26C30E2F" w14:textId="77777777" w:rsidR="00FB7461" w:rsidRDefault="00FB7461">
      <w:r>
        <w:br w:type="page"/>
      </w:r>
    </w:p>
    <w:tbl>
      <w:tblPr>
        <w:tblStyle w:val="TableGrid"/>
        <w:tblpPr w:leftFromText="180" w:rightFromText="180" w:vertAnchor="page" w:horzAnchor="page" w:tblpX="1630" w:tblpY="1445"/>
        <w:tblW w:w="9540" w:type="dxa"/>
        <w:tblLook w:val="04A0" w:firstRow="1" w:lastRow="0" w:firstColumn="1" w:lastColumn="0" w:noHBand="0" w:noVBand="1"/>
      </w:tblPr>
      <w:tblGrid>
        <w:gridCol w:w="1178"/>
        <w:gridCol w:w="1260"/>
        <w:gridCol w:w="7102"/>
      </w:tblGrid>
      <w:tr w:rsidR="0048158D" w:rsidRPr="004C105B" w14:paraId="2E07F4BD" w14:textId="77777777" w:rsidTr="00AF2AD5">
        <w:tc>
          <w:tcPr>
            <w:tcW w:w="9540" w:type="dxa"/>
            <w:gridSpan w:val="3"/>
          </w:tcPr>
          <w:p w14:paraId="550EA620" w14:textId="55A2A7E1" w:rsidR="0048158D" w:rsidRPr="00440882" w:rsidRDefault="0048158D" w:rsidP="0048158D">
            <w:pPr>
              <w:jc w:val="center"/>
              <w:rPr>
                <w:rFonts w:ascii="Georgia" w:hAnsi="Georgia"/>
              </w:rPr>
            </w:pPr>
            <w:r>
              <w:rPr>
                <w:rFonts w:ascii="Georgia" w:hAnsi="Georgia"/>
              </w:rPr>
              <w:lastRenderedPageBreak/>
              <w:t>Unit 3: Digital Style</w:t>
            </w:r>
          </w:p>
        </w:tc>
      </w:tr>
      <w:tr w:rsidR="00BE06D2" w:rsidRPr="004C105B" w14:paraId="49B07C55" w14:textId="77777777" w:rsidTr="00FA272B">
        <w:tc>
          <w:tcPr>
            <w:tcW w:w="1178" w:type="dxa"/>
            <w:vMerge w:val="restart"/>
          </w:tcPr>
          <w:p w14:paraId="67F254F2" w14:textId="50249709" w:rsidR="00BE06D2" w:rsidRPr="004C105B" w:rsidRDefault="00BE06D2" w:rsidP="00FA272B">
            <w:pPr>
              <w:rPr>
                <w:rFonts w:ascii="Georgia" w:hAnsi="Georgia"/>
              </w:rPr>
            </w:pPr>
            <w:r w:rsidRPr="004C105B">
              <w:rPr>
                <w:rFonts w:ascii="Georgia" w:hAnsi="Georgia"/>
              </w:rPr>
              <w:t>Week 10</w:t>
            </w:r>
          </w:p>
        </w:tc>
        <w:tc>
          <w:tcPr>
            <w:tcW w:w="1260" w:type="dxa"/>
          </w:tcPr>
          <w:p w14:paraId="56B1C412" w14:textId="77777777" w:rsidR="00BE06D2" w:rsidRPr="004C105B" w:rsidRDefault="00BE06D2" w:rsidP="00FA272B">
            <w:pPr>
              <w:rPr>
                <w:rFonts w:ascii="Georgia" w:hAnsi="Georgia"/>
              </w:rPr>
            </w:pPr>
            <w:r>
              <w:rPr>
                <w:rFonts w:ascii="Georgia" w:hAnsi="Georgia"/>
              </w:rPr>
              <w:t>Mar. 20</w:t>
            </w:r>
          </w:p>
        </w:tc>
        <w:tc>
          <w:tcPr>
            <w:tcW w:w="7102" w:type="dxa"/>
          </w:tcPr>
          <w:p w14:paraId="7CBBBF8D" w14:textId="1DB455B1" w:rsidR="00BE06D2" w:rsidRPr="00F96184" w:rsidRDefault="0048158D" w:rsidP="00FA272B">
            <w:pPr>
              <w:rPr>
                <w:rFonts w:ascii="Georgia" w:hAnsi="Georgia"/>
              </w:rPr>
            </w:pPr>
            <w:r>
              <w:rPr>
                <w:rFonts w:ascii="Georgia" w:hAnsi="Georgia"/>
                <w:i/>
              </w:rPr>
              <w:t xml:space="preserve">Marshall McLuhan &amp; Quentin Fiore, The Medium is the Massage </w:t>
            </w:r>
            <w:r w:rsidR="00F96184">
              <w:rPr>
                <w:rFonts w:ascii="Georgia" w:hAnsi="Georgia"/>
              </w:rPr>
              <w:t>(RR)</w:t>
            </w:r>
          </w:p>
        </w:tc>
      </w:tr>
      <w:tr w:rsidR="00BE06D2" w:rsidRPr="004C105B" w14:paraId="0249BB1E" w14:textId="77777777" w:rsidTr="00FA272B">
        <w:tc>
          <w:tcPr>
            <w:tcW w:w="1178" w:type="dxa"/>
            <w:vMerge/>
          </w:tcPr>
          <w:p w14:paraId="129EA951" w14:textId="77777777" w:rsidR="00BE06D2" w:rsidRPr="004C105B" w:rsidRDefault="00BE06D2" w:rsidP="00FA272B">
            <w:pPr>
              <w:rPr>
                <w:rFonts w:ascii="Georgia" w:hAnsi="Georgia"/>
              </w:rPr>
            </w:pPr>
          </w:p>
        </w:tc>
        <w:tc>
          <w:tcPr>
            <w:tcW w:w="1260" w:type="dxa"/>
          </w:tcPr>
          <w:p w14:paraId="6BD23322" w14:textId="77777777" w:rsidR="00BE06D2" w:rsidRPr="004C105B" w:rsidRDefault="00BE06D2" w:rsidP="00FA272B">
            <w:pPr>
              <w:rPr>
                <w:rFonts w:ascii="Georgia" w:hAnsi="Georgia"/>
              </w:rPr>
            </w:pPr>
            <w:r>
              <w:rPr>
                <w:rFonts w:ascii="Georgia" w:hAnsi="Georgia"/>
              </w:rPr>
              <w:t>Mar. 22</w:t>
            </w:r>
          </w:p>
        </w:tc>
        <w:tc>
          <w:tcPr>
            <w:tcW w:w="7102" w:type="dxa"/>
          </w:tcPr>
          <w:p w14:paraId="7A008DB8" w14:textId="772B83AA" w:rsidR="00BE06D2" w:rsidRPr="0048158D" w:rsidRDefault="0048158D" w:rsidP="00976C70">
            <w:pPr>
              <w:rPr>
                <w:rFonts w:ascii="Georgia" w:hAnsi="Georgia"/>
                <w:i/>
              </w:rPr>
            </w:pPr>
            <w:r>
              <w:rPr>
                <w:rFonts w:ascii="Georgia" w:hAnsi="Georgia"/>
                <w:i/>
              </w:rPr>
              <w:t xml:space="preserve">Whitney Phillips, </w:t>
            </w:r>
            <w:r w:rsidR="00BA1E37">
              <w:rPr>
                <w:rFonts w:ascii="Georgia" w:hAnsi="Georgia"/>
                <w:i/>
              </w:rPr>
              <w:t>“Internet Troll Sub-Culture’s Savage Spoofing of Mainstream Media</w:t>
            </w:r>
            <w:r w:rsidR="00976C70">
              <w:rPr>
                <w:rFonts w:ascii="Georgia" w:hAnsi="Georgia"/>
                <w:i/>
              </w:rPr>
              <w:t xml:space="preserve">”: </w:t>
            </w:r>
            <w:r w:rsidR="00976C70">
              <w:t xml:space="preserve"> </w:t>
            </w:r>
            <w:hyperlink r:id="rId19" w:history="1">
              <w:r w:rsidR="00976C70" w:rsidRPr="003B6A50">
                <w:rPr>
                  <w:rStyle w:val="Hyperlink"/>
                  <w:rFonts w:ascii="Georgia" w:hAnsi="Georgia"/>
                  <w:i/>
                </w:rPr>
                <w:t>https://www.scientificamerican.com/article/internet-troll-sub-culture-s-savage-spoofing-of-mainstream-media-excerpt/</w:t>
              </w:r>
            </w:hyperlink>
            <w:r w:rsidR="00F96184" w:rsidRPr="00F96184">
              <w:rPr>
                <w:rStyle w:val="Hyperlink"/>
                <w:rFonts w:ascii="Georgia" w:hAnsi="Georgia"/>
                <w:color w:val="000000" w:themeColor="text1"/>
                <w:u w:val="none"/>
              </w:rPr>
              <w:t xml:space="preserve"> (RR)</w:t>
            </w:r>
          </w:p>
        </w:tc>
      </w:tr>
      <w:tr w:rsidR="00BE06D2" w:rsidRPr="004C105B" w14:paraId="03ED5F9B" w14:textId="77777777" w:rsidTr="00FA272B">
        <w:tc>
          <w:tcPr>
            <w:tcW w:w="1178" w:type="dxa"/>
            <w:vMerge w:val="restart"/>
          </w:tcPr>
          <w:p w14:paraId="619C1755" w14:textId="77777777" w:rsidR="00BE06D2" w:rsidRPr="004C105B" w:rsidRDefault="00BE06D2" w:rsidP="00FA272B">
            <w:pPr>
              <w:rPr>
                <w:rFonts w:ascii="Georgia" w:hAnsi="Georgia"/>
              </w:rPr>
            </w:pPr>
            <w:r w:rsidRPr="004C105B">
              <w:rPr>
                <w:rFonts w:ascii="Georgia" w:hAnsi="Georgia"/>
              </w:rPr>
              <w:t>Week 11</w:t>
            </w:r>
          </w:p>
        </w:tc>
        <w:tc>
          <w:tcPr>
            <w:tcW w:w="1260" w:type="dxa"/>
          </w:tcPr>
          <w:p w14:paraId="3C3802E1" w14:textId="77777777" w:rsidR="00BE06D2" w:rsidRPr="004C105B" w:rsidRDefault="00BE06D2" w:rsidP="00FA272B">
            <w:pPr>
              <w:rPr>
                <w:rFonts w:ascii="Georgia" w:hAnsi="Georgia"/>
              </w:rPr>
            </w:pPr>
            <w:r>
              <w:rPr>
                <w:rFonts w:ascii="Georgia" w:hAnsi="Georgia"/>
              </w:rPr>
              <w:t>Mar. 27</w:t>
            </w:r>
          </w:p>
        </w:tc>
        <w:tc>
          <w:tcPr>
            <w:tcW w:w="7102" w:type="dxa"/>
          </w:tcPr>
          <w:p w14:paraId="4BD34AE7" w14:textId="77777777" w:rsidR="00BE06D2" w:rsidRPr="00440882" w:rsidRDefault="00BE06D2" w:rsidP="00FA272B">
            <w:pPr>
              <w:rPr>
                <w:rFonts w:ascii="Georgia" w:hAnsi="Georgia"/>
                <w:b/>
              </w:rPr>
            </w:pPr>
            <w:r>
              <w:rPr>
                <w:rFonts w:ascii="Georgia" w:hAnsi="Georgia"/>
                <w:b/>
              </w:rPr>
              <w:t>Analyzing Style (Second Draft)</w:t>
            </w:r>
          </w:p>
        </w:tc>
      </w:tr>
      <w:tr w:rsidR="00BE06D2" w:rsidRPr="004C105B" w14:paraId="227942DE" w14:textId="77777777" w:rsidTr="00FA272B">
        <w:tc>
          <w:tcPr>
            <w:tcW w:w="1178" w:type="dxa"/>
            <w:vMerge/>
          </w:tcPr>
          <w:p w14:paraId="44796F10" w14:textId="77777777" w:rsidR="00BE06D2" w:rsidRPr="004C105B" w:rsidRDefault="00BE06D2" w:rsidP="00FA272B">
            <w:pPr>
              <w:rPr>
                <w:rFonts w:ascii="Georgia" w:hAnsi="Georgia"/>
              </w:rPr>
            </w:pPr>
          </w:p>
        </w:tc>
        <w:tc>
          <w:tcPr>
            <w:tcW w:w="1260" w:type="dxa"/>
          </w:tcPr>
          <w:p w14:paraId="01A683AC" w14:textId="77777777" w:rsidR="00BE06D2" w:rsidRPr="004C105B" w:rsidRDefault="00BE06D2" w:rsidP="00FA272B">
            <w:pPr>
              <w:rPr>
                <w:rFonts w:ascii="Georgia" w:hAnsi="Georgia"/>
              </w:rPr>
            </w:pPr>
            <w:r>
              <w:rPr>
                <w:rFonts w:ascii="Georgia" w:hAnsi="Georgia"/>
              </w:rPr>
              <w:t>Mar. 29</w:t>
            </w:r>
          </w:p>
        </w:tc>
        <w:tc>
          <w:tcPr>
            <w:tcW w:w="7102" w:type="dxa"/>
          </w:tcPr>
          <w:p w14:paraId="6C15FC34" w14:textId="3BDE1A39" w:rsidR="00BE06D2" w:rsidRPr="00F96184" w:rsidRDefault="00275248" w:rsidP="00F96184">
            <w:pPr>
              <w:rPr>
                <w:rFonts w:ascii="Georgia" w:hAnsi="Georgia"/>
              </w:rPr>
            </w:pPr>
            <w:r>
              <w:rPr>
                <w:rFonts w:ascii="Georgia" w:hAnsi="Georgia"/>
                <w:i/>
              </w:rPr>
              <w:t xml:space="preserve">“On Multimodal Composing”: </w:t>
            </w:r>
            <w:r>
              <w:t xml:space="preserve"> </w:t>
            </w:r>
            <w:hyperlink r:id="rId20" w:history="1">
              <w:r w:rsidR="00F96184" w:rsidRPr="003B6A50">
                <w:rPr>
                  <w:rStyle w:val="Hyperlink"/>
                  <w:rFonts w:ascii="Georgia" w:hAnsi="Georgia"/>
                  <w:i/>
                </w:rPr>
                <w:t>http://kairos.technorhetoric.net/21.2/praxis/devoss-et-al/composing.htm</w:t>
              </w:r>
              <w:r w:rsidR="00F96184" w:rsidRPr="003B6A50">
                <w:rPr>
                  <w:rStyle w:val="Hyperlink"/>
                  <w:rFonts w:ascii="Georgia" w:hAnsi="Georgia"/>
                  <w:i/>
                </w:rPr>
                <w:t>l</w:t>
              </w:r>
            </w:hyperlink>
            <w:r w:rsidR="00F96184">
              <w:rPr>
                <w:rFonts w:ascii="Georgia" w:hAnsi="Georgia"/>
                <w:i/>
                <w:color w:val="000000" w:themeColor="text1"/>
              </w:rPr>
              <w:t xml:space="preserve"> </w:t>
            </w:r>
            <w:r w:rsidR="00F96184" w:rsidRPr="00F96184">
              <w:rPr>
                <w:rStyle w:val="Hyperlink"/>
                <w:rFonts w:ascii="Georgia" w:hAnsi="Georgia"/>
                <w:color w:val="000000" w:themeColor="text1"/>
                <w:u w:val="none"/>
              </w:rPr>
              <w:t>(RR)</w:t>
            </w:r>
          </w:p>
        </w:tc>
      </w:tr>
      <w:tr w:rsidR="00BE06D2" w:rsidRPr="004C105B" w14:paraId="48007B17" w14:textId="77777777" w:rsidTr="00FA272B">
        <w:tc>
          <w:tcPr>
            <w:tcW w:w="1178" w:type="dxa"/>
            <w:vMerge w:val="restart"/>
          </w:tcPr>
          <w:p w14:paraId="2106F3ED" w14:textId="77777777" w:rsidR="00BE06D2" w:rsidRPr="004C105B" w:rsidRDefault="00BE06D2" w:rsidP="00FA272B">
            <w:pPr>
              <w:rPr>
                <w:rFonts w:ascii="Georgia" w:hAnsi="Georgia"/>
              </w:rPr>
            </w:pPr>
            <w:r w:rsidRPr="004C105B">
              <w:rPr>
                <w:rFonts w:ascii="Georgia" w:hAnsi="Georgia"/>
              </w:rPr>
              <w:t>Week 12</w:t>
            </w:r>
          </w:p>
        </w:tc>
        <w:tc>
          <w:tcPr>
            <w:tcW w:w="1260" w:type="dxa"/>
          </w:tcPr>
          <w:p w14:paraId="22C88432" w14:textId="77777777" w:rsidR="00BE06D2" w:rsidRPr="004C105B" w:rsidRDefault="00BE06D2" w:rsidP="00FA272B">
            <w:pPr>
              <w:rPr>
                <w:rFonts w:ascii="Georgia" w:hAnsi="Georgia"/>
              </w:rPr>
            </w:pPr>
            <w:r>
              <w:rPr>
                <w:rFonts w:ascii="Georgia" w:hAnsi="Georgia"/>
              </w:rPr>
              <w:t>Apr. 3</w:t>
            </w:r>
          </w:p>
        </w:tc>
        <w:tc>
          <w:tcPr>
            <w:tcW w:w="7102" w:type="dxa"/>
          </w:tcPr>
          <w:p w14:paraId="01843561" w14:textId="7459861E" w:rsidR="00BE06D2" w:rsidRPr="00275248" w:rsidRDefault="00275248" w:rsidP="00275248">
            <w:pPr>
              <w:rPr>
                <w:rFonts w:ascii="Georgia" w:hAnsi="Georgia"/>
              </w:rPr>
            </w:pPr>
            <w:r>
              <w:rPr>
                <w:rFonts w:ascii="Georgia" w:hAnsi="Georgia"/>
              </w:rPr>
              <w:t>Individual Conferences (no full-class meeting)</w:t>
            </w:r>
          </w:p>
        </w:tc>
      </w:tr>
      <w:tr w:rsidR="00BE06D2" w:rsidRPr="004C105B" w14:paraId="55C76975" w14:textId="77777777" w:rsidTr="00FA272B">
        <w:tc>
          <w:tcPr>
            <w:tcW w:w="1178" w:type="dxa"/>
            <w:vMerge/>
          </w:tcPr>
          <w:p w14:paraId="557F0BAE" w14:textId="77777777" w:rsidR="00BE06D2" w:rsidRPr="004C105B" w:rsidRDefault="00BE06D2" w:rsidP="00FA272B">
            <w:pPr>
              <w:rPr>
                <w:rFonts w:ascii="Georgia" w:hAnsi="Georgia"/>
              </w:rPr>
            </w:pPr>
          </w:p>
        </w:tc>
        <w:tc>
          <w:tcPr>
            <w:tcW w:w="1260" w:type="dxa"/>
          </w:tcPr>
          <w:p w14:paraId="05EFEDDA" w14:textId="77777777" w:rsidR="00BE06D2" w:rsidRPr="004C105B" w:rsidRDefault="00BE06D2" w:rsidP="00FA272B">
            <w:pPr>
              <w:rPr>
                <w:rFonts w:ascii="Georgia" w:hAnsi="Georgia"/>
              </w:rPr>
            </w:pPr>
            <w:r>
              <w:rPr>
                <w:rFonts w:ascii="Georgia" w:hAnsi="Georgia"/>
              </w:rPr>
              <w:t>Apr. 5</w:t>
            </w:r>
          </w:p>
        </w:tc>
        <w:tc>
          <w:tcPr>
            <w:tcW w:w="7102" w:type="dxa"/>
          </w:tcPr>
          <w:p w14:paraId="60847D4A" w14:textId="16F33283" w:rsidR="00BE06D2" w:rsidRPr="004C105B" w:rsidRDefault="00275248" w:rsidP="00FA272B">
            <w:pPr>
              <w:rPr>
                <w:rFonts w:ascii="Georgia" w:hAnsi="Georgia"/>
              </w:rPr>
            </w:pPr>
            <w:r>
              <w:rPr>
                <w:rFonts w:ascii="Georgia" w:hAnsi="Georgia"/>
                <w:b/>
              </w:rPr>
              <w:t>Style Exercise 4</w:t>
            </w:r>
          </w:p>
        </w:tc>
      </w:tr>
      <w:tr w:rsidR="00BE06D2" w:rsidRPr="004C105B" w14:paraId="38BEA939" w14:textId="77777777" w:rsidTr="00FA272B">
        <w:tc>
          <w:tcPr>
            <w:tcW w:w="1178" w:type="dxa"/>
            <w:vMerge w:val="restart"/>
          </w:tcPr>
          <w:p w14:paraId="5E2584B8" w14:textId="77777777" w:rsidR="00BE06D2" w:rsidRPr="004C105B" w:rsidRDefault="00BE06D2" w:rsidP="00FA272B">
            <w:pPr>
              <w:rPr>
                <w:rFonts w:ascii="Georgia" w:hAnsi="Georgia"/>
              </w:rPr>
            </w:pPr>
            <w:r w:rsidRPr="004C105B">
              <w:rPr>
                <w:rFonts w:ascii="Georgia" w:hAnsi="Georgia"/>
              </w:rPr>
              <w:t>Week 13</w:t>
            </w:r>
          </w:p>
        </w:tc>
        <w:tc>
          <w:tcPr>
            <w:tcW w:w="1260" w:type="dxa"/>
          </w:tcPr>
          <w:p w14:paraId="6061712A" w14:textId="77777777" w:rsidR="00BE06D2" w:rsidRPr="004C105B" w:rsidRDefault="00BE06D2" w:rsidP="00FA272B">
            <w:pPr>
              <w:rPr>
                <w:rFonts w:ascii="Georgia" w:hAnsi="Georgia"/>
              </w:rPr>
            </w:pPr>
            <w:r>
              <w:rPr>
                <w:rFonts w:ascii="Georgia" w:hAnsi="Georgia"/>
              </w:rPr>
              <w:t>Apr. 10</w:t>
            </w:r>
          </w:p>
        </w:tc>
        <w:tc>
          <w:tcPr>
            <w:tcW w:w="7102" w:type="dxa"/>
          </w:tcPr>
          <w:p w14:paraId="153F4ECC" w14:textId="7AC7CD37" w:rsidR="00BE06D2" w:rsidRPr="0048158D" w:rsidRDefault="0048158D" w:rsidP="00FA272B">
            <w:pPr>
              <w:rPr>
                <w:rFonts w:ascii="Georgia" w:hAnsi="Georgia"/>
              </w:rPr>
            </w:pPr>
            <w:r>
              <w:rPr>
                <w:rFonts w:ascii="Georgia" w:hAnsi="Georgia"/>
              </w:rPr>
              <w:t>Prep for Performing Style</w:t>
            </w:r>
          </w:p>
        </w:tc>
      </w:tr>
      <w:tr w:rsidR="00BE06D2" w:rsidRPr="004C105B" w14:paraId="28A3CB51" w14:textId="77777777" w:rsidTr="00FA272B">
        <w:trPr>
          <w:trHeight w:val="98"/>
        </w:trPr>
        <w:tc>
          <w:tcPr>
            <w:tcW w:w="1178" w:type="dxa"/>
            <w:vMerge/>
          </w:tcPr>
          <w:p w14:paraId="056EC3A1" w14:textId="77777777" w:rsidR="00BE06D2" w:rsidRPr="004C105B" w:rsidRDefault="00BE06D2" w:rsidP="00FA272B">
            <w:pPr>
              <w:rPr>
                <w:rFonts w:ascii="Georgia" w:hAnsi="Georgia"/>
              </w:rPr>
            </w:pPr>
          </w:p>
        </w:tc>
        <w:tc>
          <w:tcPr>
            <w:tcW w:w="1260" w:type="dxa"/>
          </w:tcPr>
          <w:p w14:paraId="0553BBC0" w14:textId="77777777" w:rsidR="00BE06D2" w:rsidRPr="004C105B" w:rsidRDefault="00BE06D2" w:rsidP="00FA272B">
            <w:pPr>
              <w:rPr>
                <w:rFonts w:ascii="Georgia" w:hAnsi="Georgia"/>
              </w:rPr>
            </w:pPr>
            <w:r>
              <w:rPr>
                <w:rFonts w:ascii="Georgia" w:hAnsi="Georgia"/>
              </w:rPr>
              <w:t>Apr. 12</w:t>
            </w:r>
          </w:p>
        </w:tc>
        <w:tc>
          <w:tcPr>
            <w:tcW w:w="7102" w:type="dxa"/>
          </w:tcPr>
          <w:p w14:paraId="78567A6E" w14:textId="77777777" w:rsidR="00BE06D2" w:rsidRPr="00440882" w:rsidRDefault="00BE06D2" w:rsidP="00FA272B">
            <w:pPr>
              <w:rPr>
                <w:rFonts w:ascii="Georgia" w:hAnsi="Georgia"/>
                <w:b/>
              </w:rPr>
            </w:pPr>
            <w:r>
              <w:rPr>
                <w:rFonts w:ascii="Georgia" w:hAnsi="Georgia"/>
                <w:b/>
              </w:rPr>
              <w:t>Performing Style (First Draft)</w:t>
            </w:r>
          </w:p>
        </w:tc>
      </w:tr>
      <w:tr w:rsidR="00BE06D2" w:rsidRPr="004C105B" w14:paraId="07AEDD3F" w14:textId="77777777" w:rsidTr="00FA272B">
        <w:tc>
          <w:tcPr>
            <w:tcW w:w="1178" w:type="dxa"/>
            <w:vMerge w:val="restart"/>
          </w:tcPr>
          <w:p w14:paraId="2EBBB7EC" w14:textId="77777777" w:rsidR="00BE06D2" w:rsidRPr="004C105B" w:rsidRDefault="00BE06D2" w:rsidP="00FA272B">
            <w:pPr>
              <w:rPr>
                <w:rFonts w:ascii="Georgia" w:hAnsi="Georgia"/>
              </w:rPr>
            </w:pPr>
            <w:r w:rsidRPr="004C105B">
              <w:rPr>
                <w:rFonts w:ascii="Georgia" w:hAnsi="Georgia"/>
              </w:rPr>
              <w:t>Week 14</w:t>
            </w:r>
          </w:p>
        </w:tc>
        <w:tc>
          <w:tcPr>
            <w:tcW w:w="1260" w:type="dxa"/>
          </w:tcPr>
          <w:p w14:paraId="728B95E0" w14:textId="77777777" w:rsidR="00BE06D2" w:rsidRPr="004C105B" w:rsidRDefault="00BE06D2" w:rsidP="00FA272B">
            <w:pPr>
              <w:rPr>
                <w:rFonts w:ascii="Georgia" w:hAnsi="Georgia"/>
              </w:rPr>
            </w:pPr>
            <w:r>
              <w:rPr>
                <w:rFonts w:ascii="Georgia" w:hAnsi="Georgia"/>
              </w:rPr>
              <w:t>Apr. 17</w:t>
            </w:r>
          </w:p>
        </w:tc>
        <w:tc>
          <w:tcPr>
            <w:tcW w:w="7102" w:type="dxa"/>
          </w:tcPr>
          <w:p w14:paraId="7001949A" w14:textId="00CD2105" w:rsidR="00BE06D2" w:rsidRPr="00275248" w:rsidRDefault="00275248" w:rsidP="00FA272B">
            <w:pPr>
              <w:rPr>
                <w:rFonts w:ascii="Georgia" w:hAnsi="Georgia"/>
              </w:rPr>
            </w:pPr>
            <w:r>
              <w:rPr>
                <w:rFonts w:ascii="Georgia" w:hAnsi="Georgia"/>
              </w:rPr>
              <w:t>TBD</w:t>
            </w:r>
          </w:p>
        </w:tc>
      </w:tr>
      <w:tr w:rsidR="00BE06D2" w:rsidRPr="004C105B" w14:paraId="2CCF9504" w14:textId="77777777" w:rsidTr="00FA272B">
        <w:tc>
          <w:tcPr>
            <w:tcW w:w="1178" w:type="dxa"/>
            <w:vMerge/>
          </w:tcPr>
          <w:p w14:paraId="5A6A72C2" w14:textId="77777777" w:rsidR="00BE06D2" w:rsidRPr="004C105B" w:rsidRDefault="00BE06D2" w:rsidP="00FA272B">
            <w:pPr>
              <w:rPr>
                <w:rFonts w:ascii="Georgia" w:hAnsi="Georgia"/>
              </w:rPr>
            </w:pPr>
          </w:p>
        </w:tc>
        <w:tc>
          <w:tcPr>
            <w:tcW w:w="1260" w:type="dxa"/>
          </w:tcPr>
          <w:p w14:paraId="40C15125" w14:textId="77777777" w:rsidR="00BE06D2" w:rsidRPr="004C105B" w:rsidRDefault="00BE06D2" w:rsidP="00FA272B">
            <w:pPr>
              <w:rPr>
                <w:rFonts w:ascii="Georgia" w:hAnsi="Georgia"/>
              </w:rPr>
            </w:pPr>
            <w:r>
              <w:rPr>
                <w:rFonts w:ascii="Georgia" w:hAnsi="Georgia"/>
              </w:rPr>
              <w:t>Apr. 19</w:t>
            </w:r>
          </w:p>
        </w:tc>
        <w:tc>
          <w:tcPr>
            <w:tcW w:w="7102" w:type="dxa"/>
          </w:tcPr>
          <w:p w14:paraId="5352DC05" w14:textId="449A039D" w:rsidR="00BE06D2" w:rsidRPr="0078119E" w:rsidRDefault="0078119E" w:rsidP="00FA272B">
            <w:pPr>
              <w:rPr>
                <w:rFonts w:ascii="Georgia" w:hAnsi="Georgia"/>
                <w:b/>
              </w:rPr>
            </w:pPr>
            <w:r>
              <w:rPr>
                <w:rFonts w:ascii="Georgia" w:hAnsi="Georgia"/>
                <w:b/>
              </w:rPr>
              <w:t>Style Exercise 5</w:t>
            </w:r>
          </w:p>
        </w:tc>
      </w:tr>
      <w:tr w:rsidR="00BE06D2" w:rsidRPr="004C105B" w14:paraId="4C537B7F" w14:textId="77777777" w:rsidTr="00FA272B">
        <w:tc>
          <w:tcPr>
            <w:tcW w:w="1178" w:type="dxa"/>
            <w:vMerge w:val="restart"/>
          </w:tcPr>
          <w:p w14:paraId="32949531" w14:textId="77777777" w:rsidR="00BE06D2" w:rsidRPr="004C105B" w:rsidRDefault="00BE06D2" w:rsidP="00FA272B">
            <w:pPr>
              <w:rPr>
                <w:rFonts w:ascii="Georgia" w:hAnsi="Georgia"/>
              </w:rPr>
            </w:pPr>
            <w:r w:rsidRPr="004C105B">
              <w:rPr>
                <w:rFonts w:ascii="Georgia" w:hAnsi="Georgia"/>
              </w:rPr>
              <w:t>Week 15</w:t>
            </w:r>
          </w:p>
        </w:tc>
        <w:tc>
          <w:tcPr>
            <w:tcW w:w="1260" w:type="dxa"/>
          </w:tcPr>
          <w:p w14:paraId="092C515F" w14:textId="77777777" w:rsidR="00BE06D2" w:rsidRPr="004C105B" w:rsidRDefault="00BE06D2" w:rsidP="00FA272B">
            <w:pPr>
              <w:rPr>
                <w:rFonts w:ascii="Georgia" w:hAnsi="Georgia"/>
              </w:rPr>
            </w:pPr>
            <w:r>
              <w:rPr>
                <w:rFonts w:ascii="Georgia" w:hAnsi="Georgia"/>
              </w:rPr>
              <w:t>Apr. 24</w:t>
            </w:r>
          </w:p>
        </w:tc>
        <w:tc>
          <w:tcPr>
            <w:tcW w:w="7102" w:type="dxa"/>
          </w:tcPr>
          <w:p w14:paraId="043A5174" w14:textId="172246F5" w:rsidR="00BE06D2" w:rsidRPr="00976C70" w:rsidRDefault="00976C70" w:rsidP="00FA272B">
            <w:pPr>
              <w:rPr>
                <w:rFonts w:ascii="Georgia" w:hAnsi="Georgia"/>
              </w:rPr>
            </w:pPr>
            <w:r>
              <w:rPr>
                <w:rFonts w:ascii="Georgia" w:hAnsi="Georgia"/>
              </w:rPr>
              <w:t>TBD</w:t>
            </w:r>
          </w:p>
        </w:tc>
      </w:tr>
      <w:tr w:rsidR="00BE06D2" w:rsidRPr="004C105B" w14:paraId="071F97A4" w14:textId="77777777" w:rsidTr="00FA272B">
        <w:tc>
          <w:tcPr>
            <w:tcW w:w="1178" w:type="dxa"/>
            <w:vMerge/>
          </w:tcPr>
          <w:p w14:paraId="39B5A55B" w14:textId="77777777" w:rsidR="00BE06D2" w:rsidRPr="004C105B" w:rsidRDefault="00BE06D2" w:rsidP="00FA272B">
            <w:pPr>
              <w:rPr>
                <w:rFonts w:ascii="Georgia" w:hAnsi="Georgia"/>
              </w:rPr>
            </w:pPr>
          </w:p>
        </w:tc>
        <w:tc>
          <w:tcPr>
            <w:tcW w:w="1260" w:type="dxa"/>
          </w:tcPr>
          <w:p w14:paraId="08957552" w14:textId="77777777" w:rsidR="00BE06D2" w:rsidRPr="004C105B" w:rsidRDefault="00BE06D2" w:rsidP="00FA272B">
            <w:pPr>
              <w:rPr>
                <w:rFonts w:ascii="Georgia" w:hAnsi="Georgia"/>
              </w:rPr>
            </w:pPr>
            <w:r>
              <w:rPr>
                <w:rFonts w:ascii="Georgia" w:hAnsi="Georgia"/>
              </w:rPr>
              <w:t>Apr. 26</w:t>
            </w:r>
          </w:p>
        </w:tc>
        <w:tc>
          <w:tcPr>
            <w:tcW w:w="7102" w:type="dxa"/>
          </w:tcPr>
          <w:p w14:paraId="06BFF2D2" w14:textId="77777777" w:rsidR="00BE06D2" w:rsidRDefault="00BE06D2" w:rsidP="00FA272B">
            <w:pPr>
              <w:rPr>
                <w:rFonts w:ascii="Georgia" w:hAnsi="Georgia"/>
                <w:b/>
              </w:rPr>
            </w:pPr>
            <w:r>
              <w:rPr>
                <w:rFonts w:ascii="Georgia" w:hAnsi="Georgia"/>
                <w:b/>
              </w:rPr>
              <w:t>Performing Style (Second Draft)</w:t>
            </w:r>
          </w:p>
          <w:p w14:paraId="68C2756C" w14:textId="0CD3098E" w:rsidR="00976C70" w:rsidRPr="00976C70" w:rsidRDefault="00976C70" w:rsidP="00FA272B">
            <w:pPr>
              <w:rPr>
                <w:rFonts w:ascii="Georgia" w:hAnsi="Georgia"/>
              </w:rPr>
            </w:pPr>
            <w:r>
              <w:rPr>
                <w:rFonts w:ascii="Georgia" w:hAnsi="Georgia"/>
              </w:rPr>
              <w:t>Course Wrap-Up</w:t>
            </w:r>
          </w:p>
        </w:tc>
      </w:tr>
      <w:tr w:rsidR="00BE06D2" w:rsidRPr="004C105B" w14:paraId="6539F2FF" w14:textId="77777777" w:rsidTr="00FA272B">
        <w:tc>
          <w:tcPr>
            <w:tcW w:w="1178" w:type="dxa"/>
          </w:tcPr>
          <w:p w14:paraId="6209152A" w14:textId="77777777" w:rsidR="00BE06D2" w:rsidRPr="004C105B" w:rsidRDefault="00BE06D2" w:rsidP="00FA272B">
            <w:pPr>
              <w:rPr>
                <w:rFonts w:ascii="Georgia" w:hAnsi="Georgia"/>
              </w:rPr>
            </w:pPr>
            <w:r w:rsidRPr="004C105B">
              <w:rPr>
                <w:rFonts w:ascii="Georgia" w:hAnsi="Georgia"/>
              </w:rPr>
              <w:t>Finals</w:t>
            </w:r>
          </w:p>
        </w:tc>
        <w:tc>
          <w:tcPr>
            <w:tcW w:w="1260" w:type="dxa"/>
          </w:tcPr>
          <w:p w14:paraId="117DDB01" w14:textId="77777777" w:rsidR="00BE06D2" w:rsidRPr="004C105B" w:rsidRDefault="00BE06D2" w:rsidP="00FA272B">
            <w:pPr>
              <w:rPr>
                <w:rFonts w:ascii="Georgia" w:hAnsi="Georgia"/>
              </w:rPr>
            </w:pPr>
            <w:r>
              <w:rPr>
                <w:rFonts w:ascii="Georgia" w:hAnsi="Georgia"/>
              </w:rPr>
              <w:t>Apr. 28 – May 4</w:t>
            </w:r>
          </w:p>
        </w:tc>
        <w:tc>
          <w:tcPr>
            <w:tcW w:w="7102" w:type="dxa"/>
          </w:tcPr>
          <w:p w14:paraId="24477AAD" w14:textId="77777777" w:rsidR="00BE06D2" w:rsidRPr="00440882" w:rsidRDefault="00BE06D2" w:rsidP="00FA272B">
            <w:pPr>
              <w:rPr>
                <w:rFonts w:ascii="Georgia" w:hAnsi="Georgia"/>
                <w:b/>
              </w:rPr>
            </w:pPr>
            <w:r>
              <w:rPr>
                <w:rFonts w:ascii="Georgia" w:hAnsi="Georgia"/>
                <w:b/>
              </w:rPr>
              <w:t>Final Self-Evaluation</w:t>
            </w:r>
          </w:p>
        </w:tc>
      </w:tr>
    </w:tbl>
    <w:p w14:paraId="392EF8A4" w14:textId="77777777" w:rsidR="00BE06D2" w:rsidRPr="00EF715A" w:rsidRDefault="00BE06D2" w:rsidP="00036300">
      <w:pPr>
        <w:rPr>
          <w:rFonts w:ascii="Georgia" w:hAnsi="Georgia"/>
        </w:rPr>
      </w:pPr>
    </w:p>
    <w:p w14:paraId="2AC6C95F" w14:textId="77777777" w:rsidR="00960DBB" w:rsidRPr="00EF715A" w:rsidRDefault="00960DBB">
      <w:pPr>
        <w:rPr>
          <w:rFonts w:ascii="Georgia" w:hAnsi="Georgia"/>
        </w:rPr>
      </w:pPr>
      <w:r w:rsidRPr="00EF715A">
        <w:rPr>
          <w:rFonts w:ascii="Georgia" w:hAnsi="Georgia"/>
        </w:rPr>
        <w:br w:type="page"/>
      </w:r>
    </w:p>
    <w:p w14:paraId="32F7AE16" w14:textId="753628C8" w:rsidR="00960DBB" w:rsidRPr="00EF715A" w:rsidRDefault="00960DBB">
      <w:pPr>
        <w:rPr>
          <w:rFonts w:ascii="Georgia" w:hAnsi="Georgia"/>
        </w:rPr>
      </w:pPr>
      <w:r w:rsidRPr="00EF715A">
        <w:rPr>
          <w:rFonts w:ascii="Georgia" w:hAnsi="Georgia"/>
        </w:rPr>
        <w:lastRenderedPageBreak/>
        <w:br w:type="page"/>
      </w:r>
    </w:p>
    <w:p w14:paraId="606B66AF" w14:textId="77777777" w:rsidR="00036300" w:rsidRPr="00EF715A" w:rsidRDefault="00036300" w:rsidP="00960DBB">
      <w:pPr>
        <w:rPr>
          <w:rFonts w:ascii="Georgia" w:hAnsi="Georgia"/>
        </w:rPr>
      </w:pPr>
    </w:p>
    <w:sectPr w:rsidR="00036300" w:rsidRPr="00EF715A" w:rsidSect="00D54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0810C" w14:textId="77777777" w:rsidR="00BB1C2B" w:rsidRDefault="00BB1C2B" w:rsidP="00F1078C">
      <w:r>
        <w:separator/>
      </w:r>
    </w:p>
  </w:endnote>
  <w:endnote w:type="continuationSeparator" w:id="0">
    <w:p w14:paraId="44EC18C5" w14:textId="77777777" w:rsidR="00BB1C2B" w:rsidRDefault="00BB1C2B" w:rsidP="00F1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Geeza Pro">
    <w:panose1 w:val="02000400000000000000"/>
    <w:charset w:val="B2"/>
    <w:family w:val="auto"/>
    <w:pitch w:val="variable"/>
    <w:sig w:usb0="80002001"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A2040" w14:textId="77777777" w:rsidR="00BB1C2B" w:rsidRDefault="00BB1C2B" w:rsidP="00F1078C">
      <w:r>
        <w:separator/>
      </w:r>
    </w:p>
  </w:footnote>
  <w:footnote w:type="continuationSeparator" w:id="0">
    <w:p w14:paraId="2D2FF8E7" w14:textId="77777777" w:rsidR="00BB1C2B" w:rsidRDefault="00BB1C2B" w:rsidP="00F10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0A04" w14:textId="77777777" w:rsidR="0056086C" w:rsidRDefault="0056086C" w:rsidP="005608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FD873" w14:textId="77777777" w:rsidR="0056086C" w:rsidRDefault="0056086C" w:rsidP="00F107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2D0" w14:textId="77777777" w:rsidR="0056086C" w:rsidRPr="00F1078C" w:rsidRDefault="0056086C" w:rsidP="00F1078C">
    <w:pPr>
      <w:pStyle w:val="Header"/>
      <w:framePr w:wrap="none" w:vAnchor="text" w:hAnchor="page" w:x="10702" w:y="1"/>
      <w:rPr>
        <w:rStyle w:val="PageNumber"/>
        <w:rFonts w:ascii="Georgia" w:hAnsi="Georgia"/>
      </w:rPr>
    </w:pPr>
    <w:r w:rsidRPr="00F1078C">
      <w:rPr>
        <w:rStyle w:val="PageNumber"/>
        <w:rFonts w:ascii="Georgia" w:hAnsi="Georgia"/>
      </w:rPr>
      <w:fldChar w:fldCharType="begin"/>
    </w:r>
    <w:r w:rsidRPr="00F1078C">
      <w:rPr>
        <w:rStyle w:val="PageNumber"/>
        <w:rFonts w:ascii="Georgia" w:hAnsi="Georgia"/>
      </w:rPr>
      <w:instrText xml:space="preserve">PAGE  </w:instrText>
    </w:r>
    <w:r w:rsidRPr="00F1078C">
      <w:rPr>
        <w:rStyle w:val="PageNumber"/>
        <w:rFonts w:ascii="Georgia" w:hAnsi="Georgia"/>
      </w:rPr>
      <w:fldChar w:fldCharType="separate"/>
    </w:r>
    <w:r w:rsidR="00F96184">
      <w:rPr>
        <w:rStyle w:val="PageNumber"/>
        <w:rFonts w:ascii="Georgia" w:hAnsi="Georgia"/>
        <w:noProof/>
      </w:rPr>
      <w:t>2</w:t>
    </w:r>
    <w:r w:rsidRPr="00F1078C">
      <w:rPr>
        <w:rStyle w:val="PageNumber"/>
        <w:rFonts w:ascii="Georgia" w:hAnsi="Georgia"/>
      </w:rPr>
      <w:fldChar w:fldCharType="end"/>
    </w:r>
  </w:p>
  <w:p w14:paraId="24ED78E8" w14:textId="44B8FC7E" w:rsidR="0056086C" w:rsidRPr="00F1078C" w:rsidRDefault="0056086C" w:rsidP="00F1078C">
    <w:pPr>
      <w:pStyle w:val="Header"/>
      <w:ind w:right="360"/>
      <w:rPr>
        <w:rFonts w:ascii="Georgia" w:hAnsi="Georgia"/>
      </w:rPr>
    </w:pPr>
    <w:r w:rsidRPr="00F1078C">
      <w:rPr>
        <w:rFonts w:ascii="Georgia" w:hAnsi="Georgia"/>
      </w:rPr>
      <w:tab/>
    </w:r>
    <w:r w:rsidRPr="00F1078C">
      <w:rPr>
        <w:rFonts w:ascii="Georgia" w:hAnsi="Georg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16AE"/>
    <w:multiLevelType w:val="hybridMultilevel"/>
    <w:tmpl w:val="AF8E4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00CB5"/>
    <w:multiLevelType w:val="hybridMultilevel"/>
    <w:tmpl w:val="6636B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C35AFA"/>
    <w:multiLevelType w:val="hybridMultilevel"/>
    <w:tmpl w:val="D770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96"/>
    <w:rsid w:val="00000F2E"/>
    <w:rsid w:val="00032388"/>
    <w:rsid w:val="00036300"/>
    <w:rsid w:val="00050EA3"/>
    <w:rsid w:val="0006111C"/>
    <w:rsid w:val="00067E9C"/>
    <w:rsid w:val="00070807"/>
    <w:rsid w:val="00073EF1"/>
    <w:rsid w:val="00090824"/>
    <w:rsid w:val="00094EBF"/>
    <w:rsid w:val="00097382"/>
    <w:rsid w:val="000C6AED"/>
    <w:rsid w:val="000E3B68"/>
    <w:rsid w:val="000F49A2"/>
    <w:rsid w:val="00131E5B"/>
    <w:rsid w:val="00151F78"/>
    <w:rsid w:val="001563C5"/>
    <w:rsid w:val="002016BA"/>
    <w:rsid w:val="0020755F"/>
    <w:rsid w:val="00212611"/>
    <w:rsid w:val="00216DF5"/>
    <w:rsid w:val="00252AE4"/>
    <w:rsid w:val="00253781"/>
    <w:rsid w:val="00275248"/>
    <w:rsid w:val="00276BA9"/>
    <w:rsid w:val="002A12BD"/>
    <w:rsid w:val="002C26EE"/>
    <w:rsid w:val="002C610E"/>
    <w:rsid w:val="002D05B2"/>
    <w:rsid w:val="002D674A"/>
    <w:rsid w:val="00303CE8"/>
    <w:rsid w:val="00305AE0"/>
    <w:rsid w:val="00312A25"/>
    <w:rsid w:val="003246AA"/>
    <w:rsid w:val="00342FCB"/>
    <w:rsid w:val="00357707"/>
    <w:rsid w:val="00360B21"/>
    <w:rsid w:val="003D0E18"/>
    <w:rsid w:val="003D3F45"/>
    <w:rsid w:val="003D660C"/>
    <w:rsid w:val="003F7684"/>
    <w:rsid w:val="00446696"/>
    <w:rsid w:val="00457746"/>
    <w:rsid w:val="00460DEA"/>
    <w:rsid w:val="00467F8E"/>
    <w:rsid w:val="0048158D"/>
    <w:rsid w:val="004A16B2"/>
    <w:rsid w:val="004C105B"/>
    <w:rsid w:val="004C4DEF"/>
    <w:rsid w:val="004D3044"/>
    <w:rsid w:val="004D3280"/>
    <w:rsid w:val="004F039D"/>
    <w:rsid w:val="004F0FC2"/>
    <w:rsid w:val="0050063A"/>
    <w:rsid w:val="00503BBF"/>
    <w:rsid w:val="0052163A"/>
    <w:rsid w:val="00521DC9"/>
    <w:rsid w:val="0056086C"/>
    <w:rsid w:val="00567484"/>
    <w:rsid w:val="00571DB3"/>
    <w:rsid w:val="005909F6"/>
    <w:rsid w:val="005A086A"/>
    <w:rsid w:val="00627C7B"/>
    <w:rsid w:val="00664FCC"/>
    <w:rsid w:val="006651D4"/>
    <w:rsid w:val="006672D6"/>
    <w:rsid w:val="0069534F"/>
    <w:rsid w:val="0071262F"/>
    <w:rsid w:val="00713826"/>
    <w:rsid w:val="007240B1"/>
    <w:rsid w:val="0074773C"/>
    <w:rsid w:val="0075467F"/>
    <w:rsid w:val="007616ED"/>
    <w:rsid w:val="0078119E"/>
    <w:rsid w:val="007955CC"/>
    <w:rsid w:val="007C34A1"/>
    <w:rsid w:val="007E0A88"/>
    <w:rsid w:val="007F7659"/>
    <w:rsid w:val="00821DF7"/>
    <w:rsid w:val="0085580D"/>
    <w:rsid w:val="00856442"/>
    <w:rsid w:val="00882DBC"/>
    <w:rsid w:val="008A6C5F"/>
    <w:rsid w:val="008E757C"/>
    <w:rsid w:val="009117E0"/>
    <w:rsid w:val="009433BC"/>
    <w:rsid w:val="00960DBB"/>
    <w:rsid w:val="00976C70"/>
    <w:rsid w:val="0098289C"/>
    <w:rsid w:val="00984DA9"/>
    <w:rsid w:val="009B447E"/>
    <w:rsid w:val="009E7003"/>
    <w:rsid w:val="00A026D8"/>
    <w:rsid w:val="00A4245D"/>
    <w:rsid w:val="00A602E7"/>
    <w:rsid w:val="00A63E58"/>
    <w:rsid w:val="00A8713B"/>
    <w:rsid w:val="00AD4A55"/>
    <w:rsid w:val="00AD78B7"/>
    <w:rsid w:val="00B074E5"/>
    <w:rsid w:val="00B17F47"/>
    <w:rsid w:val="00B36F70"/>
    <w:rsid w:val="00B4613C"/>
    <w:rsid w:val="00B541D1"/>
    <w:rsid w:val="00B744D7"/>
    <w:rsid w:val="00B869C3"/>
    <w:rsid w:val="00BA0A37"/>
    <w:rsid w:val="00BA1E37"/>
    <w:rsid w:val="00BB0A12"/>
    <w:rsid w:val="00BB1C2B"/>
    <w:rsid w:val="00BB25F5"/>
    <w:rsid w:val="00BD3D71"/>
    <w:rsid w:val="00BE06D2"/>
    <w:rsid w:val="00C21BBF"/>
    <w:rsid w:val="00C31D23"/>
    <w:rsid w:val="00C47E0A"/>
    <w:rsid w:val="00C544B5"/>
    <w:rsid w:val="00C544E8"/>
    <w:rsid w:val="00C63DD9"/>
    <w:rsid w:val="00C7552A"/>
    <w:rsid w:val="00C851B8"/>
    <w:rsid w:val="00CC1EFF"/>
    <w:rsid w:val="00CD26D7"/>
    <w:rsid w:val="00CD78CE"/>
    <w:rsid w:val="00CE731C"/>
    <w:rsid w:val="00D26EFD"/>
    <w:rsid w:val="00D27679"/>
    <w:rsid w:val="00D33835"/>
    <w:rsid w:val="00D461A0"/>
    <w:rsid w:val="00D54F23"/>
    <w:rsid w:val="00D723DE"/>
    <w:rsid w:val="00D75C98"/>
    <w:rsid w:val="00D95029"/>
    <w:rsid w:val="00DC21AC"/>
    <w:rsid w:val="00DD55D9"/>
    <w:rsid w:val="00DF18A5"/>
    <w:rsid w:val="00E0121B"/>
    <w:rsid w:val="00E20210"/>
    <w:rsid w:val="00E31DB5"/>
    <w:rsid w:val="00E35C9C"/>
    <w:rsid w:val="00E85941"/>
    <w:rsid w:val="00EA182A"/>
    <w:rsid w:val="00EB4DF7"/>
    <w:rsid w:val="00EC0ED0"/>
    <w:rsid w:val="00EC7590"/>
    <w:rsid w:val="00EF715A"/>
    <w:rsid w:val="00F1078C"/>
    <w:rsid w:val="00F14BED"/>
    <w:rsid w:val="00F1566E"/>
    <w:rsid w:val="00F46F7E"/>
    <w:rsid w:val="00F52F6C"/>
    <w:rsid w:val="00F56573"/>
    <w:rsid w:val="00F96184"/>
    <w:rsid w:val="00FA33A1"/>
    <w:rsid w:val="00FA78BB"/>
    <w:rsid w:val="00FB7461"/>
    <w:rsid w:val="00FF6B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F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871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BC"/>
    <w:pPr>
      <w:ind w:left="720"/>
      <w:contextualSpacing/>
    </w:pPr>
  </w:style>
  <w:style w:type="table" w:styleId="TableGrid">
    <w:name w:val="Table Grid"/>
    <w:basedOn w:val="TableNormal"/>
    <w:uiPriority w:val="59"/>
    <w:rsid w:val="00B074E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078C"/>
    <w:pPr>
      <w:tabs>
        <w:tab w:val="center" w:pos="4680"/>
        <w:tab w:val="right" w:pos="9360"/>
      </w:tabs>
    </w:pPr>
  </w:style>
  <w:style w:type="character" w:customStyle="1" w:styleId="HeaderChar">
    <w:name w:val="Header Char"/>
    <w:basedOn w:val="DefaultParagraphFont"/>
    <w:link w:val="Header"/>
    <w:uiPriority w:val="99"/>
    <w:rsid w:val="00F1078C"/>
  </w:style>
  <w:style w:type="paragraph" w:styleId="Footer">
    <w:name w:val="footer"/>
    <w:basedOn w:val="Normal"/>
    <w:link w:val="FooterChar"/>
    <w:uiPriority w:val="99"/>
    <w:unhideWhenUsed/>
    <w:rsid w:val="00F1078C"/>
    <w:pPr>
      <w:tabs>
        <w:tab w:val="center" w:pos="4680"/>
        <w:tab w:val="right" w:pos="9360"/>
      </w:tabs>
    </w:pPr>
  </w:style>
  <w:style w:type="character" w:customStyle="1" w:styleId="FooterChar">
    <w:name w:val="Footer Char"/>
    <w:basedOn w:val="DefaultParagraphFont"/>
    <w:link w:val="Footer"/>
    <w:uiPriority w:val="99"/>
    <w:rsid w:val="00F1078C"/>
  </w:style>
  <w:style w:type="character" w:styleId="PageNumber">
    <w:name w:val="page number"/>
    <w:basedOn w:val="DefaultParagraphFont"/>
    <w:uiPriority w:val="99"/>
    <w:semiHidden/>
    <w:unhideWhenUsed/>
    <w:rsid w:val="00F1078C"/>
  </w:style>
  <w:style w:type="character" w:styleId="Hyperlink">
    <w:name w:val="Hyperlink"/>
    <w:basedOn w:val="DefaultParagraphFont"/>
    <w:uiPriority w:val="99"/>
    <w:unhideWhenUsed/>
    <w:rsid w:val="004C105B"/>
    <w:rPr>
      <w:color w:val="0000FF"/>
      <w:u w:val="single"/>
    </w:rPr>
  </w:style>
  <w:style w:type="character" w:customStyle="1" w:styleId="Heading3Char">
    <w:name w:val="Heading 3 Char"/>
    <w:basedOn w:val="DefaultParagraphFont"/>
    <w:link w:val="Heading3"/>
    <w:uiPriority w:val="9"/>
    <w:semiHidden/>
    <w:rsid w:val="00A8713B"/>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F56573"/>
    <w:rPr>
      <w:color w:val="954F72" w:themeColor="followedHyperlink"/>
      <w:u w:val="single"/>
    </w:rPr>
  </w:style>
  <w:style w:type="paragraph" w:styleId="NormalWeb">
    <w:name w:val="Normal (Web)"/>
    <w:basedOn w:val="Normal"/>
    <w:rsid w:val="00567484"/>
    <w:pPr>
      <w:spacing w:beforeLines="1" w:afterLines="1"/>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4035">
      <w:bodyDiv w:val="1"/>
      <w:marLeft w:val="0"/>
      <w:marRight w:val="0"/>
      <w:marTop w:val="0"/>
      <w:marBottom w:val="0"/>
      <w:divBdr>
        <w:top w:val="none" w:sz="0" w:space="0" w:color="auto"/>
        <w:left w:val="none" w:sz="0" w:space="0" w:color="auto"/>
        <w:bottom w:val="none" w:sz="0" w:space="0" w:color="auto"/>
        <w:right w:val="none" w:sz="0" w:space="0" w:color="auto"/>
      </w:divBdr>
    </w:div>
    <w:div w:id="1085608784">
      <w:bodyDiv w:val="1"/>
      <w:marLeft w:val="0"/>
      <w:marRight w:val="0"/>
      <w:marTop w:val="0"/>
      <w:marBottom w:val="0"/>
      <w:divBdr>
        <w:top w:val="none" w:sz="0" w:space="0" w:color="auto"/>
        <w:left w:val="none" w:sz="0" w:space="0" w:color="auto"/>
        <w:bottom w:val="none" w:sz="0" w:space="0" w:color="auto"/>
        <w:right w:val="none" w:sz="0" w:space="0" w:color="auto"/>
      </w:divBdr>
    </w:div>
    <w:div w:id="1321347648">
      <w:bodyDiv w:val="1"/>
      <w:marLeft w:val="0"/>
      <w:marRight w:val="0"/>
      <w:marTop w:val="0"/>
      <w:marBottom w:val="0"/>
      <w:divBdr>
        <w:top w:val="none" w:sz="0" w:space="0" w:color="auto"/>
        <w:left w:val="none" w:sz="0" w:space="0" w:color="auto"/>
        <w:bottom w:val="none" w:sz="0" w:space="0" w:color="auto"/>
        <w:right w:val="none" w:sz="0" w:space="0" w:color="auto"/>
      </w:divBdr>
    </w:div>
    <w:div w:id="1718747137">
      <w:bodyDiv w:val="1"/>
      <w:marLeft w:val="0"/>
      <w:marRight w:val="0"/>
      <w:marTop w:val="0"/>
      <w:marBottom w:val="0"/>
      <w:divBdr>
        <w:top w:val="none" w:sz="0" w:space="0" w:color="auto"/>
        <w:left w:val="none" w:sz="0" w:space="0" w:color="auto"/>
        <w:bottom w:val="none" w:sz="0" w:space="0" w:color="auto"/>
        <w:right w:val="none" w:sz="0" w:space="0" w:color="auto"/>
      </w:divBdr>
    </w:div>
    <w:div w:id="1945334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tsu.edu/dac/index.php" TargetMode="External"/><Relationship Id="rId20" Type="http://schemas.openxmlformats.org/officeDocument/2006/relationships/hyperlink" Target="http://kairos.technorhetoric.net/21.2/praxis/devoss-et-al/composing.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dacemail@mtsu.edu" TargetMode="External"/><Relationship Id="rId11" Type="http://schemas.openxmlformats.org/officeDocument/2006/relationships/hyperlink" Target="http://www.mtsu.edu/uwc" TargetMode="External"/><Relationship Id="rId12" Type="http://schemas.openxmlformats.org/officeDocument/2006/relationships/hyperlink" Target="http://www.mtsunews.com/weather/" TargetMode="External"/><Relationship Id="rId13" Type="http://schemas.openxmlformats.org/officeDocument/2006/relationships/hyperlink" Target="http://mtsu.edu/email/index.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yperlink" Target="http://latinousa.org/2015/05/08/spanglish-ilan-stavans/" TargetMode="External"/><Relationship Id="rId17" Type="http://schemas.openxmlformats.org/officeDocument/2006/relationships/hyperlink" Target="http://www.newyorker.com/culture/cultural-comment/steven-pinkers-bad-grammar" TargetMode="External"/><Relationship Id="rId18" Type="http://schemas.openxmlformats.org/officeDocument/2006/relationships/hyperlink" Target="http://time.com/4173992/word-of-the-year-2015-they/" TargetMode="External"/><Relationship Id="rId19" Type="http://schemas.openxmlformats.org/officeDocument/2006/relationships/hyperlink" Target="https://www.scientificamerican.com/article/internet-troll-sub-culture-s-savage-spoofing-of-mainstream-media-excerp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detweiler@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2F50D7-0F7D-744E-8402-D444205A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2585</Words>
  <Characters>14738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Detweiler</dc:creator>
  <cp:keywords/>
  <dc:description/>
  <cp:lastModifiedBy>Eric Detweiler</cp:lastModifiedBy>
  <cp:revision>5</cp:revision>
  <cp:lastPrinted>2016-08-23T16:16:00Z</cp:lastPrinted>
  <dcterms:created xsi:type="dcterms:W3CDTF">2017-01-18T18:21:00Z</dcterms:created>
  <dcterms:modified xsi:type="dcterms:W3CDTF">2017-01-30T18:35:00Z</dcterms:modified>
</cp:coreProperties>
</file>